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080AF" w14:textId="77777777" w:rsidR="00124B08" w:rsidRPr="0038103F" w:rsidRDefault="00435847">
      <w:pPr>
        <w:rPr>
          <w:rFonts w:asciiTheme="minorHAnsi" w:hAnsiTheme="minorHAnsi"/>
        </w:rPr>
      </w:pPr>
      <w:bookmarkStart w:id="0" w:name="_GoBack"/>
      <w:bookmarkEnd w:id="0"/>
      <w:r w:rsidRPr="0038103F">
        <w:rPr>
          <w:rFonts w:asciiTheme="minorHAnsi" w:hAnsiTheme="minorHAnsi"/>
          <w:noProof/>
        </w:rPr>
        <mc:AlternateContent>
          <mc:Choice Requires="wps">
            <w:drawing>
              <wp:anchor distT="36576" distB="36576" distL="36576" distR="36576" simplePos="0" relativeHeight="251633152" behindDoc="0" locked="0" layoutInCell="1" allowOverlap="1" wp14:anchorId="4E29A156" wp14:editId="2E1F441F">
                <wp:simplePos x="0" y="0"/>
                <wp:positionH relativeFrom="column">
                  <wp:posOffset>53340</wp:posOffset>
                </wp:positionH>
                <wp:positionV relativeFrom="paragraph">
                  <wp:posOffset>-114300</wp:posOffset>
                </wp:positionV>
                <wp:extent cx="6781800" cy="9448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44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C8512B" w14:textId="77777777" w:rsidR="001A04DB" w:rsidRPr="00124B08" w:rsidRDefault="001A04DB" w:rsidP="00050B27">
                            <w:pPr>
                              <w:pStyle w:val="Heading1"/>
                              <w:widowControl w:val="0"/>
                              <w:tabs>
                                <w:tab w:val="right" w:pos="10530"/>
                              </w:tabs>
                              <w:spacing w:before="0"/>
                              <w:ind w:right="45"/>
                              <w:jc w:val="right"/>
                              <w:rPr>
                                <w:color w:val="auto"/>
                                <w:spacing w:val="10"/>
                                <w:sz w:val="48"/>
                                <w:szCs w:val="48"/>
                              </w:rPr>
                            </w:pPr>
                            <w:r w:rsidRPr="00124B08">
                              <w:rPr>
                                <w:color w:val="auto"/>
                                <w:spacing w:val="10"/>
                                <w:sz w:val="48"/>
                                <w:szCs w:val="48"/>
                              </w:rPr>
                              <w:t>California Dairy</w:t>
                            </w:r>
                          </w:p>
                          <w:p w14:paraId="6ADEB888" w14:textId="77777777" w:rsidR="001A04DB" w:rsidRPr="00124B08" w:rsidRDefault="001A04DB" w:rsidP="00050B27">
                            <w:pPr>
                              <w:pStyle w:val="Heading1"/>
                              <w:widowControl w:val="0"/>
                              <w:tabs>
                                <w:tab w:val="right" w:pos="10530"/>
                              </w:tabs>
                              <w:spacing w:before="0"/>
                              <w:ind w:right="1935"/>
                              <w:jc w:val="right"/>
                              <w:rPr>
                                <w:color w:val="auto"/>
                                <w:spacing w:val="10"/>
                                <w:sz w:val="48"/>
                                <w:szCs w:val="48"/>
                              </w:rPr>
                            </w:pPr>
                            <w:r w:rsidRPr="00124B08">
                              <w:rPr>
                                <w:color w:val="auto"/>
                                <w:spacing w:val="10"/>
                                <w:sz w:val="48"/>
                                <w:szCs w:val="48"/>
                              </w:rPr>
                              <w:tab/>
                              <w:t>Newsletter</w:t>
                            </w:r>
                          </w:p>
                          <w:p w14:paraId="7D5A3868" w14:textId="6C7BBC34" w:rsidR="001A04DB" w:rsidRPr="00124B08" w:rsidRDefault="001A04DB" w:rsidP="00050B27">
                            <w:pPr>
                              <w:pStyle w:val="Heading1"/>
                              <w:widowControl w:val="0"/>
                              <w:tabs>
                                <w:tab w:val="right" w:pos="10530"/>
                              </w:tabs>
                              <w:spacing w:before="0"/>
                              <w:ind w:right="1935"/>
                              <w:jc w:val="right"/>
                              <w:rPr>
                                <w:color w:val="auto"/>
                                <w:sz w:val="36"/>
                                <w:szCs w:val="36"/>
                              </w:rPr>
                            </w:pPr>
                            <w:r w:rsidRPr="00124B08">
                              <w:rPr>
                                <w:color w:val="auto"/>
                                <w:spacing w:val="10"/>
                                <w:sz w:val="20"/>
                                <w:szCs w:val="20"/>
                              </w:rPr>
                              <w:tab/>
                              <w:t xml:space="preserve">Vol. </w:t>
                            </w:r>
                            <w:r w:rsidR="008479D9">
                              <w:rPr>
                                <w:color w:val="auto"/>
                                <w:spacing w:val="10"/>
                                <w:sz w:val="20"/>
                                <w:szCs w:val="20"/>
                              </w:rPr>
                              <w:t>7</w:t>
                            </w:r>
                            <w:r w:rsidRPr="00124B08">
                              <w:rPr>
                                <w:color w:val="auto"/>
                                <w:spacing w:val="10"/>
                                <w:sz w:val="20"/>
                                <w:szCs w:val="20"/>
                              </w:rPr>
                              <w:t xml:space="preserve">, Issue </w:t>
                            </w:r>
                            <w:r w:rsidR="00A95F7E">
                              <w:rPr>
                                <w:color w:val="auto"/>
                                <w:spacing w:val="10"/>
                                <w:sz w:val="20"/>
                                <w:szCs w:val="20"/>
                              </w:rPr>
                              <w:t>2</w:t>
                            </w:r>
                            <w:r w:rsidR="000A5944" w:rsidRPr="00124B08">
                              <w:rPr>
                                <w:color w:val="auto"/>
                                <w:spacing w:val="10"/>
                                <w:sz w:val="20"/>
                                <w:szCs w:val="20"/>
                              </w:rPr>
                              <w:t xml:space="preserve">   </w:t>
                            </w:r>
                            <w:r w:rsidR="00A95F7E">
                              <w:rPr>
                                <w:color w:val="auto"/>
                                <w:spacing w:val="10"/>
                                <w:sz w:val="20"/>
                                <w:szCs w:val="20"/>
                              </w:rPr>
                              <w:t>April</w:t>
                            </w:r>
                            <w:r w:rsidR="008479D9">
                              <w:rPr>
                                <w:color w:val="auto"/>
                                <w:spacing w:val="10"/>
                                <w:sz w:val="20"/>
                                <w:szCs w:val="20"/>
                              </w:rPr>
                              <w:t xml:space="preserve">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A156" id="_x0000_t202" coordsize="21600,21600" o:spt="202" path="m,l,21600r21600,l21600,xe">
                <v:stroke joinstyle="miter"/>
                <v:path gradientshapeok="t" o:connecttype="rect"/>
              </v:shapetype>
              <v:shape id="Text Box 2" o:spid="_x0000_s1026" type="#_x0000_t202" style="position:absolute;margin-left:4.2pt;margin-top:-9pt;width:534pt;height:74.4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cbDAMAALY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" filled="f" stroked="f" strokecolor="black [0]" insetpen="t">
                <v:textbox inset="2.88pt,2.88pt,2.88pt,2.88pt">
                  <w:txbxContent>
                    <w:p w14:paraId="47C8512B" w14:textId="77777777" w:rsidR="001A04DB" w:rsidRPr="00124B08" w:rsidRDefault="001A04DB" w:rsidP="00050B27">
                      <w:pPr>
                        <w:pStyle w:val="Heading1"/>
                        <w:widowControl w:val="0"/>
                        <w:tabs>
                          <w:tab w:val="right" w:pos="10530"/>
                        </w:tabs>
                        <w:spacing w:before="0"/>
                        <w:ind w:right="45"/>
                        <w:jc w:val="right"/>
                        <w:rPr>
                          <w:color w:val="auto"/>
                          <w:spacing w:val="10"/>
                          <w:sz w:val="48"/>
                          <w:szCs w:val="48"/>
                        </w:rPr>
                      </w:pPr>
                      <w:r w:rsidRPr="00124B08">
                        <w:rPr>
                          <w:color w:val="auto"/>
                          <w:spacing w:val="10"/>
                          <w:sz w:val="48"/>
                          <w:szCs w:val="48"/>
                        </w:rPr>
                        <w:t>California Dairy</w:t>
                      </w:r>
                    </w:p>
                    <w:p w14:paraId="6ADEB888" w14:textId="77777777" w:rsidR="001A04DB" w:rsidRPr="00124B08" w:rsidRDefault="001A04DB" w:rsidP="00050B27">
                      <w:pPr>
                        <w:pStyle w:val="Heading1"/>
                        <w:widowControl w:val="0"/>
                        <w:tabs>
                          <w:tab w:val="right" w:pos="10530"/>
                        </w:tabs>
                        <w:spacing w:before="0"/>
                        <w:ind w:right="1935"/>
                        <w:jc w:val="right"/>
                        <w:rPr>
                          <w:color w:val="auto"/>
                          <w:spacing w:val="10"/>
                          <w:sz w:val="48"/>
                          <w:szCs w:val="48"/>
                        </w:rPr>
                      </w:pPr>
                      <w:r w:rsidRPr="00124B08">
                        <w:rPr>
                          <w:color w:val="auto"/>
                          <w:spacing w:val="10"/>
                          <w:sz w:val="48"/>
                          <w:szCs w:val="48"/>
                        </w:rPr>
                        <w:tab/>
                        <w:t>Newsletter</w:t>
                      </w:r>
                    </w:p>
                    <w:p w14:paraId="7D5A3868" w14:textId="6C7BBC34" w:rsidR="001A04DB" w:rsidRPr="00124B08" w:rsidRDefault="001A04DB" w:rsidP="00050B27">
                      <w:pPr>
                        <w:pStyle w:val="Heading1"/>
                        <w:widowControl w:val="0"/>
                        <w:tabs>
                          <w:tab w:val="right" w:pos="10530"/>
                        </w:tabs>
                        <w:spacing w:before="0"/>
                        <w:ind w:right="1935"/>
                        <w:jc w:val="right"/>
                        <w:rPr>
                          <w:color w:val="auto"/>
                          <w:sz w:val="36"/>
                          <w:szCs w:val="36"/>
                        </w:rPr>
                      </w:pPr>
                      <w:r w:rsidRPr="00124B08">
                        <w:rPr>
                          <w:color w:val="auto"/>
                          <w:spacing w:val="10"/>
                          <w:sz w:val="20"/>
                          <w:szCs w:val="20"/>
                        </w:rPr>
                        <w:tab/>
                        <w:t xml:space="preserve">Vol. </w:t>
                      </w:r>
                      <w:r w:rsidR="008479D9">
                        <w:rPr>
                          <w:color w:val="auto"/>
                          <w:spacing w:val="10"/>
                          <w:sz w:val="20"/>
                          <w:szCs w:val="20"/>
                        </w:rPr>
                        <w:t>7</w:t>
                      </w:r>
                      <w:r w:rsidRPr="00124B08">
                        <w:rPr>
                          <w:color w:val="auto"/>
                          <w:spacing w:val="10"/>
                          <w:sz w:val="20"/>
                          <w:szCs w:val="20"/>
                        </w:rPr>
                        <w:t xml:space="preserve">, Issue </w:t>
                      </w:r>
                      <w:r w:rsidR="00A95F7E">
                        <w:rPr>
                          <w:color w:val="auto"/>
                          <w:spacing w:val="10"/>
                          <w:sz w:val="20"/>
                          <w:szCs w:val="20"/>
                        </w:rPr>
                        <w:t>2</w:t>
                      </w:r>
                      <w:r w:rsidR="000A5944" w:rsidRPr="00124B08">
                        <w:rPr>
                          <w:color w:val="auto"/>
                          <w:spacing w:val="10"/>
                          <w:sz w:val="20"/>
                          <w:szCs w:val="20"/>
                        </w:rPr>
                        <w:t xml:space="preserve">   </w:t>
                      </w:r>
                      <w:r w:rsidR="00A95F7E">
                        <w:rPr>
                          <w:color w:val="auto"/>
                          <w:spacing w:val="10"/>
                          <w:sz w:val="20"/>
                          <w:szCs w:val="20"/>
                        </w:rPr>
                        <w:t>April</w:t>
                      </w:r>
                      <w:r w:rsidR="008479D9">
                        <w:rPr>
                          <w:color w:val="auto"/>
                          <w:spacing w:val="10"/>
                          <w:sz w:val="20"/>
                          <w:szCs w:val="20"/>
                        </w:rPr>
                        <w:t xml:space="preserve"> 2015</w:t>
                      </w:r>
                    </w:p>
                  </w:txbxContent>
                </v:textbox>
              </v:shape>
            </w:pict>
          </mc:Fallback>
        </mc:AlternateContent>
      </w:r>
      <w:r w:rsidR="0063118A" w:rsidRPr="0038103F">
        <w:rPr>
          <w:rFonts w:asciiTheme="minorHAnsi" w:hAnsiTheme="minorHAnsi"/>
          <w:noProof/>
        </w:rPr>
        <w:drawing>
          <wp:anchor distT="0" distB="0" distL="114300" distR="114300" simplePos="0" relativeHeight="251653120" behindDoc="1" locked="0" layoutInCell="1" allowOverlap="1" wp14:anchorId="008537FA" wp14:editId="11C115B7">
            <wp:simplePos x="0" y="0"/>
            <wp:positionH relativeFrom="column">
              <wp:posOffset>-1905</wp:posOffset>
            </wp:positionH>
            <wp:positionV relativeFrom="paragraph">
              <wp:posOffset>-260985</wp:posOffset>
            </wp:positionV>
            <wp:extent cx="3200400" cy="969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118" t="6885" r="56941" b="54710"/>
                    <a:stretch>
                      <a:fillRect/>
                    </a:stretch>
                  </pic:blipFill>
                  <pic:spPr bwMode="auto">
                    <a:xfrm>
                      <a:off x="0" y="0"/>
                      <a:ext cx="3200400" cy="969010"/>
                    </a:xfrm>
                    <a:prstGeom prst="rect">
                      <a:avLst/>
                    </a:prstGeom>
                    <a:noFill/>
                  </pic:spPr>
                </pic:pic>
              </a:graphicData>
            </a:graphic>
          </wp:anchor>
        </w:drawing>
      </w:r>
    </w:p>
    <w:p w14:paraId="63257285" w14:textId="77777777" w:rsidR="00124B08" w:rsidRPr="0038103F" w:rsidRDefault="00124B08">
      <w:pPr>
        <w:rPr>
          <w:rFonts w:asciiTheme="minorHAnsi" w:hAnsiTheme="minorHAnsi"/>
        </w:rPr>
      </w:pPr>
    </w:p>
    <w:p w14:paraId="2EA74AF5" w14:textId="77777777" w:rsidR="00124B08" w:rsidRPr="0038103F" w:rsidRDefault="00124B08">
      <w:pPr>
        <w:rPr>
          <w:rFonts w:asciiTheme="minorHAnsi" w:hAnsiTheme="minorHAnsi"/>
        </w:rPr>
      </w:pPr>
    </w:p>
    <w:p w14:paraId="62F36F65" w14:textId="77777777" w:rsidR="00124B08" w:rsidRPr="0038103F" w:rsidRDefault="00124B08">
      <w:pPr>
        <w:rPr>
          <w:rFonts w:asciiTheme="minorHAnsi" w:hAnsiTheme="minorHAnsi"/>
        </w:rPr>
      </w:pPr>
    </w:p>
    <w:p w14:paraId="30056017" w14:textId="77777777" w:rsidR="008D467C" w:rsidRPr="0038103F" w:rsidRDefault="00435847" w:rsidP="00280B0A">
      <w:pPr>
        <w:widowControl w:val="0"/>
        <w:rPr>
          <w:rFonts w:asciiTheme="minorHAnsi" w:hAnsiTheme="minorHAnsi"/>
          <w:b/>
          <w:bCs/>
          <w:color w:val="000000"/>
          <w:kern w:val="28"/>
        </w:rPr>
      </w:pPr>
      <w:r w:rsidRPr="0038103F">
        <w:rPr>
          <w:rFonts w:asciiTheme="minorHAnsi" w:hAnsiTheme="minorHAnsi"/>
          <w:b/>
          <w:bCs/>
          <w:noProof/>
          <w:color w:val="000000"/>
          <w:kern w:val="28"/>
        </w:rPr>
        <mc:AlternateContent>
          <mc:Choice Requires="wps">
            <w:drawing>
              <wp:anchor distT="4294967295" distB="4294967295" distL="114300" distR="114300" simplePos="0" relativeHeight="251702272" behindDoc="0" locked="0" layoutInCell="1" allowOverlap="1" wp14:anchorId="376AC12F" wp14:editId="1581F3CB">
                <wp:simplePos x="0" y="0"/>
                <wp:positionH relativeFrom="column">
                  <wp:posOffset>22860</wp:posOffset>
                </wp:positionH>
                <wp:positionV relativeFrom="paragraph">
                  <wp:posOffset>162559</wp:posOffset>
                </wp:positionV>
                <wp:extent cx="67741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7418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61EDE" id="Straight Connector 7"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2.8pt" to="53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" strokecolor="black [3200]" strokeweight="2pt">
                <o:lock v:ext="edit" shapetype="f"/>
              </v:line>
            </w:pict>
          </mc:Fallback>
        </mc:AlternateContent>
      </w:r>
    </w:p>
    <w:p w14:paraId="709C6237" w14:textId="5A0EFD92" w:rsidR="000A5944" w:rsidRPr="0038103F" w:rsidRDefault="009747E5" w:rsidP="000A5944">
      <w:pPr>
        <w:jc w:val="center"/>
        <w:rPr>
          <w:rFonts w:asciiTheme="minorHAnsi" w:hAnsiTheme="minorHAnsi"/>
          <w:b/>
          <w:smallCaps/>
          <w:sz w:val="28"/>
          <w:szCs w:val="28"/>
        </w:rPr>
      </w:pPr>
      <w:r w:rsidRPr="0038103F">
        <w:rPr>
          <w:rFonts w:asciiTheme="minorHAnsi" w:hAnsiTheme="minorHAnsi"/>
          <w:b/>
          <w:smallCaps/>
          <w:noProof/>
          <w:sz w:val="28"/>
          <w:szCs w:val="28"/>
        </w:rPr>
        <mc:AlternateContent>
          <mc:Choice Requires="wps">
            <w:drawing>
              <wp:anchor distT="0" distB="0" distL="114300" distR="114300" simplePos="0" relativeHeight="251644416" behindDoc="1" locked="0" layoutInCell="1" allowOverlap="1" wp14:anchorId="35726819" wp14:editId="54451F56">
                <wp:simplePos x="0" y="0"/>
                <wp:positionH relativeFrom="margin">
                  <wp:posOffset>-251460</wp:posOffset>
                </wp:positionH>
                <wp:positionV relativeFrom="margin">
                  <wp:posOffset>1043940</wp:posOffset>
                </wp:positionV>
                <wp:extent cx="2293620" cy="4983480"/>
                <wp:effectExtent l="19050" t="19050" r="30480" b="45720"/>
                <wp:wrapTight wrapText="bothSides">
                  <wp:wrapPolygon edited="0">
                    <wp:start x="2332" y="-83"/>
                    <wp:lineTo x="-179" y="-83"/>
                    <wp:lineTo x="-179" y="20725"/>
                    <wp:lineTo x="179" y="21138"/>
                    <wp:lineTo x="1973" y="21716"/>
                    <wp:lineTo x="2153" y="21716"/>
                    <wp:lineTo x="19375" y="21716"/>
                    <wp:lineTo x="19555" y="21716"/>
                    <wp:lineTo x="21349" y="21138"/>
                    <wp:lineTo x="21528" y="21055"/>
                    <wp:lineTo x="21708" y="20147"/>
                    <wp:lineTo x="21708" y="826"/>
                    <wp:lineTo x="19914" y="-83"/>
                    <wp:lineTo x="19196" y="-83"/>
                    <wp:lineTo x="2332" y="-83"/>
                  </wp:wrapPolygon>
                </wp:wrapTight>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4983480"/>
                        </a:xfrm>
                        <a:prstGeom prst="roundRect">
                          <a:avLst>
                            <a:gd name="adj" fmla="val 16667"/>
                          </a:avLst>
                        </a:prstGeom>
                        <a:noFill/>
                        <a:ln w="57150" cmpd="thinThick">
                          <a:solidFill>
                            <a:srgbClr val="000000"/>
                          </a:solidFill>
                          <a:round/>
                          <a:headEnd/>
                          <a:tailEnd/>
                        </a:ln>
                        <a:extLst>
                          <a:ext uri="{909E8E84-426E-40DD-AFC4-6F175D3DCCD1}">
                            <a14:hiddenFill xmlns:a14="http://schemas.microsoft.com/office/drawing/2010/main">
                              <a:solidFill>
                                <a:srgbClr val="F2F2F2"/>
                              </a:solidFill>
                            </a14:hiddenFill>
                          </a:ext>
                        </a:extLst>
                      </wps:spPr>
                      <wps:txbx>
                        <w:txbxContent>
                          <w:p w14:paraId="4B0A822A" w14:textId="20828E37" w:rsidR="001A04DB" w:rsidRPr="008102D7" w:rsidRDefault="001A04DB" w:rsidP="008102D7">
                            <w:pPr>
                              <w:widowControl w:val="0"/>
                              <w:tabs>
                                <w:tab w:val="left" w:pos="-31680"/>
                              </w:tabs>
                              <w:spacing w:line="223" w:lineRule="auto"/>
                              <w:jc w:val="center"/>
                              <w:rPr>
                                <w:rFonts w:asciiTheme="minorHAnsi" w:hAnsiTheme="minorHAnsi"/>
                                <w:b/>
                                <w:bCs/>
                                <w:sz w:val="28"/>
                                <w:szCs w:val="28"/>
                              </w:rPr>
                            </w:pPr>
                            <w:r w:rsidRPr="008102D7">
                              <w:rPr>
                                <w:rFonts w:asciiTheme="minorHAnsi" w:hAnsiTheme="minorHAnsi"/>
                                <w:b/>
                                <w:bCs/>
                                <w:sz w:val="28"/>
                                <w:szCs w:val="28"/>
                              </w:rPr>
                              <w:t>I</w:t>
                            </w:r>
                            <w:r w:rsidR="008102D7">
                              <w:rPr>
                                <w:rFonts w:asciiTheme="minorHAnsi" w:hAnsiTheme="minorHAnsi"/>
                                <w:b/>
                                <w:bCs/>
                                <w:sz w:val="28"/>
                                <w:szCs w:val="28"/>
                              </w:rPr>
                              <w:t>n this I</w:t>
                            </w:r>
                            <w:r w:rsidRPr="008102D7">
                              <w:rPr>
                                <w:rFonts w:asciiTheme="minorHAnsi" w:hAnsiTheme="minorHAnsi"/>
                                <w:b/>
                                <w:bCs/>
                                <w:sz w:val="28"/>
                                <w:szCs w:val="28"/>
                              </w:rPr>
                              <w:t>ssue…</w:t>
                            </w:r>
                          </w:p>
                          <w:p w14:paraId="6D305F3F" w14:textId="77777777" w:rsidR="001A04DB" w:rsidRPr="00B76BF8" w:rsidRDefault="001A04DB" w:rsidP="00124B08">
                            <w:pPr>
                              <w:widowControl w:val="0"/>
                              <w:tabs>
                                <w:tab w:val="left" w:pos="-31680"/>
                              </w:tabs>
                              <w:spacing w:line="273" w:lineRule="auto"/>
                              <w:jc w:val="center"/>
                              <w:rPr>
                                <w:rFonts w:asciiTheme="minorHAnsi" w:hAnsiTheme="minorHAnsi"/>
                                <w:b/>
                                <w:bCs/>
                                <w:sz w:val="12"/>
                                <w:szCs w:val="12"/>
                              </w:rPr>
                            </w:pPr>
                            <w:r w:rsidRPr="00B76BF8">
                              <w:rPr>
                                <w:rFonts w:asciiTheme="minorHAnsi" w:hAnsiTheme="minorHAnsi"/>
                                <w:b/>
                                <w:bCs/>
                                <w:sz w:val="12"/>
                                <w:szCs w:val="12"/>
                              </w:rPr>
                              <w:t> </w:t>
                            </w:r>
                          </w:p>
                          <w:p w14:paraId="73C2DEF5" w14:textId="16339BE1" w:rsidR="004D3629" w:rsidRDefault="00A95F7E" w:rsidP="0073577B">
                            <w:pPr>
                              <w:widowControl w:val="0"/>
                              <w:spacing w:after="120"/>
                              <w:rPr>
                                <w:rFonts w:asciiTheme="minorHAnsi" w:hAnsiTheme="minorHAnsi"/>
                              </w:rPr>
                            </w:pPr>
                            <w:r>
                              <w:rPr>
                                <w:rFonts w:asciiTheme="minorHAnsi" w:hAnsiTheme="minorHAnsi"/>
                                <w:smallCaps/>
                              </w:rPr>
                              <w:t>Monitoring DCAD</w:t>
                            </w:r>
                            <w:r w:rsidR="004D3629" w:rsidRPr="00B76BF8">
                              <w:rPr>
                                <w:rFonts w:asciiTheme="minorHAnsi" w:hAnsiTheme="minorHAnsi"/>
                                <w:smallCaps/>
                              </w:rPr>
                              <w:t xml:space="preserve"> </w:t>
                            </w:r>
                            <w:r w:rsidR="004D3629" w:rsidRPr="00B76BF8">
                              <w:rPr>
                                <w:rFonts w:asciiTheme="minorHAnsi" w:hAnsiTheme="minorHAnsi"/>
                                <w:b/>
                                <w:bCs/>
                              </w:rPr>
                              <w:t xml:space="preserve">– </w:t>
                            </w:r>
                            <w:r w:rsidR="004D3629" w:rsidRPr="00B76BF8">
                              <w:rPr>
                                <w:rFonts w:asciiTheme="minorHAnsi" w:hAnsiTheme="minorHAnsi"/>
                              </w:rPr>
                              <w:t xml:space="preserve">1 </w:t>
                            </w:r>
                          </w:p>
                          <w:p w14:paraId="267FF1A1" w14:textId="31C3A4BF" w:rsidR="00747C8C" w:rsidRPr="00B76BF8" w:rsidRDefault="00A95F7E" w:rsidP="0073577B">
                            <w:pPr>
                              <w:widowControl w:val="0"/>
                              <w:spacing w:after="120"/>
                              <w:rPr>
                                <w:rFonts w:asciiTheme="minorHAnsi" w:hAnsiTheme="minorHAnsi"/>
                              </w:rPr>
                            </w:pPr>
                            <w:r>
                              <w:rPr>
                                <w:rFonts w:asciiTheme="minorHAnsi" w:hAnsiTheme="minorHAnsi"/>
                                <w:smallCaps/>
                              </w:rPr>
                              <w:t>What is dry matter?</w:t>
                            </w:r>
                            <w:r w:rsidR="00747C8C" w:rsidRPr="00B76BF8">
                              <w:rPr>
                                <w:rFonts w:asciiTheme="minorHAnsi" w:hAnsiTheme="minorHAnsi"/>
                                <w:smallCaps/>
                              </w:rPr>
                              <w:t xml:space="preserve"> </w:t>
                            </w:r>
                            <w:r w:rsidR="00747C8C" w:rsidRPr="00B76BF8">
                              <w:rPr>
                                <w:rFonts w:asciiTheme="minorHAnsi" w:hAnsiTheme="minorHAnsi"/>
                                <w:b/>
                                <w:bCs/>
                              </w:rPr>
                              <w:t xml:space="preserve">– </w:t>
                            </w:r>
                            <w:r w:rsidR="00CB1DC5">
                              <w:rPr>
                                <w:rFonts w:asciiTheme="minorHAnsi" w:hAnsiTheme="minorHAnsi"/>
                              </w:rPr>
                              <w:t>2</w:t>
                            </w:r>
                            <w:r w:rsidR="00747C8C" w:rsidRPr="00B76BF8">
                              <w:rPr>
                                <w:rFonts w:asciiTheme="minorHAnsi" w:hAnsiTheme="minorHAnsi"/>
                              </w:rPr>
                              <w:t xml:space="preserve"> </w:t>
                            </w:r>
                          </w:p>
                          <w:p w14:paraId="15F04C93" w14:textId="3CD556C6" w:rsidR="001A04DB" w:rsidRDefault="00A95F7E" w:rsidP="0073577B">
                            <w:pPr>
                              <w:widowControl w:val="0"/>
                              <w:spacing w:after="120"/>
                              <w:rPr>
                                <w:rFonts w:asciiTheme="minorHAnsi" w:hAnsiTheme="minorHAnsi"/>
                              </w:rPr>
                            </w:pPr>
                            <w:r w:rsidRPr="00632997">
                              <w:rPr>
                                <w:rFonts w:asciiTheme="minorHAnsi" w:hAnsiTheme="minorHAnsi"/>
                                <w:i/>
                                <w:smallCaps/>
                              </w:rPr>
                              <w:t>Salmonella</w:t>
                            </w:r>
                            <w:r w:rsidR="008C6936" w:rsidRPr="00632997">
                              <w:rPr>
                                <w:rFonts w:asciiTheme="minorHAnsi" w:hAnsiTheme="minorHAnsi"/>
                                <w:i/>
                                <w:smallCaps/>
                              </w:rPr>
                              <w:t xml:space="preserve"> </w:t>
                            </w:r>
                            <w:r w:rsidR="001A04DB" w:rsidRPr="00B76BF8">
                              <w:rPr>
                                <w:rFonts w:asciiTheme="minorHAnsi" w:hAnsiTheme="minorHAnsi"/>
                                <w:b/>
                                <w:bCs/>
                              </w:rPr>
                              <w:t>–</w:t>
                            </w:r>
                            <w:r w:rsidR="004D3629" w:rsidRPr="00B76BF8">
                              <w:rPr>
                                <w:rFonts w:asciiTheme="minorHAnsi" w:hAnsiTheme="minorHAnsi"/>
                              </w:rPr>
                              <w:t xml:space="preserve"> </w:t>
                            </w:r>
                            <w:r w:rsidR="00B85459">
                              <w:rPr>
                                <w:rFonts w:asciiTheme="minorHAnsi" w:hAnsiTheme="minorHAnsi"/>
                              </w:rPr>
                              <w:t>3</w:t>
                            </w:r>
                          </w:p>
                          <w:p w14:paraId="412F6F33" w14:textId="37CC2911" w:rsidR="006B6546" w:rsidRPr="00B76BF8" w:rsidRDefault="00B85459" w:rsidP="006B6546">
                            <w:pPr>
                              <w:widowControl w:val="0"/>
                              <w:spacing w:after="120"/>
                              <w:ind w:right="20"/>
                              <w:rPr>
                                <w:rFonts w:asciiTheme="minorHAnsi" w:hAnsiTheme="minorHAnsi"/>
                              </w:rPr>
                            </w:pPr>
                            <w:r>
                              <w:rPr>
                                <w:rFonts w:asciiTheme="minorHAnsi" w:hAnsiTheme="minorHAnsi"/>
                                <w:smallCaps/>
                              </w:rPr>
                              <w:t>Dairy Challenge in CA</w:t>
                            </w:r>
                            <w:r w:rsidR="006B6546" w:rsidRPr="00B76BF8">
                              <w:rPr>
                                <w:rFonts w:asciiTheme="minorHAnsi" w:hAnsiTheme="minorHAnsi"/>
                                <w:smallCaps/>
                              </w:rPr>
                              <w:t xml:space="preserve"> –</w:t>
                            </w:r>
                            <w:r w:rsidR="006B6546" w:rsidRPr="00B76BF8">
                              <w:rPr>
                                <w:rFonts w:asciiTheme="minorHAnsi" w:hAnsiTheme="minorHAnsi"/>
                              </w:rPr>
                              <w:t xml:space="preserve"> </w:t>
                            </w:r>
                            <w:r>
                              <w:rPr>
                                <w:rFonts w:asciiTheme="minorHAnsi" w:hAnsiTheme="minorHAnsi"/>
                              </w:rPr>
                              <w:t>4</w:t>
                            </w:r>
                          </w:p>
                          <w:p w14:paraId="3EB668B6" w14:textId="3693A3BE" w:rsidR="001A04DB" w:rsidRDefault="00A95F7E" w:rsidP="0073577B">
                            <w:pPr>
                              <w:widowControl w:val="0"/>
                              <w:spacing w:after="120"/>
                              <w:ind w:right="20"/>
                              <w:rPr>
                                <w:rFonts w:asciiTheme="minorHAnsi" w:hAnsiTheme="minorHAnsi"/>
                              </w:rPr>
                            </w:pPr>
                            <w:r>
                              <w:rPr>
                                <w:rFonts w:asciiTheme="minorHAnsi" w:hAnsiTheme="minorHAnsi"/>
                                <w:smallCaps/>
                              </w:rPr>
                              <w:t>Environmental compliance reminders</w:t>
                            </w:r>
                            <w:r w:rsidR="00A72562" w:rsidRPr="00B76BF8">
                              <w:rPr>
                                <w:rFonts w:asciiTheme="minorHAnsi" w:hAnsiTheme="minorHAnsi"/>
                                <w:smallCaps/>
                              </w:rPr>
                              <w:t xml:space="preserve"> –</w:t>
                            </w:r>
                            <w:r w:rsidR="006D03E2" w:rsidRPr="00B76BF8">
                              <w:rPr>
                                <w:rFonts w:asciiTheme="minorHAnsi" w:hAnsiTheme="minorHAnsi"/>
                              </w:rPr>
                              <w:t xml:space="preserve"> </w:t>
                            </w:r>
                            <w:r w:rsidR="00B85459">
                              <w:rPr>
                                <w:rFonts w:asciiTheme="minorHAnsi" w:hAnsiTheme="minorHAnsi"/>
                              </w:rPr>
                              <w:t>5 &amp; 6</w:t>
                            </w:r>
                          </w:p>
                          <w:p w14:paraId="773E58FA" w14:textId="12EC25F5" w:rsidR="00A95F7E" w:rsidRPr="00A95F7E" w:rsidRDefault="00A95F7E" w:rsidP="00A20A18">
                            <w:pPr>
                              <w:widowControl w:val="0"/>
                              <w:spacing w:after="360"/>
                              <w:ind w:right="20"/>
                              <w:rPr>
                                <w:rFonts w:asciiTheme="minorHAnsi" w:hAnsiTheme="minorHAnsi"/>
                              </w:rPr>
                            </w:pPr>
                            <w:r w:rsidRPr="00A20A18">
                              <w:rPr>
                                <w:rFonts w:asciiTheme="minorHAnsi" w:hAnsiTheme="minorHAnsi"/>
                                <w:smallCaps/>
                              </w:rPr>
                              <w:t>Announcements</w:t>
                            </w:r>
                            <w:r>
                              <w:rPr>
                                <w:rFonts w:asciiTheme="minorHAnsi" w:hAnsiTheme="minorHAnsi"/>
                              </w:rPr>
                              <w:t xml:space="preserve"> – </w:t>
                            </w:r>
                            <w:r w:rsidR="00B85459">
                              <w:rPr>
                                <w:rFonts w:asciiTheme="minorHAnsi" w:hAnsiTheme="minorHAnsi"/>
                              </w:rPr>
                              <w:t>7</w:t>
                            </w:r>
                            <w:r>
                              <w:rPr>
                                <w:rFonts w:asciiTheme="minorHAnsi" w:hAnsiTheme="minorHAnsi"/>
                              </w:rPr>
                              <w:t xml:space="preserve"> </w:t>
                            </w:r>
                          </w:p>
                          <w:p w14:paraId="3F411CCD" w14:textId="4DA557D9" w:rsidR="001A04DB" w:rsidRPr="008102D7" w:rsidRDefault="008102D7" w:rsidP="00A20A18">
                            <w:pPr>
                              <w:widowControl w:val="0"/>
                              <w:tabs>
                                <w:tab w:val="left" w:pos="-31680"/>
                              </w:tabs>
                              <w:spacing w:after="120"/>
                              <w:jc w:val="center"/>
                              <w:rPr>
                                <w:rFonts w:asciiTheme="minorHAnsi" w:hAnsiTheme="minorHAnsi"/>
                                <w:b/>
                                <w:bCs/>
                                <w:sz w:val="28"/>
                                <w:szCs w:val="28"/>
                              </w:rPr>
                            </w:pPr>
                            <w:r>
                              <w:rPr>
                                <w:rFonts w:asciiTheme="minorHAnsi" w:hAnsiTheme="minorHAnsi"/>
                                <w:b/>
                                <w:bCs/>
                                <w:sz w:val="28"/>
                                <w:szCs w:val="28"/>
                              </w:rPr>
                              <w:t>Newsletter E</w:t>
                            </w:r>
                            <w:r w:rsidR="001A04DB" w:rsidRPr="008102D7">
                              <w:rPr>
                                <w:rFonts w:asciiTheme="minorHAnsi" w:hAnsiTheme="minorHAnsi"/>
                                <w:b/>
                                <w:bCs/>
                                <w:sz w:val="28"/>
                                <w:szCs w:val="28"/>
                              </w:rPr>
                              <w:t>ditors:</w:t>
                            </w:r>
                          </w:p>
                          <w:p w14:paraId="3FFAB313" w14:textId="77777777" w:rsidR="001A04DB" w:rsidRPr="00B76BF8" w:rsidRDefault="001A04DB" w:rsidP="00124B08">
                            <w:pPr>
                              <w:widowControl w:val="0"/>
                              <w:tabs>
                                <w:tab w:val="left" w:pos="-31680"/>
                              </w:tabs>
                              <w:spacing w:line="273" w:lineRule="auto"/>
                              <w:rPr>
                                <w:rFonts w:asciiTheme="minorHAnsi" w:hAnsiTheme="minorHAnsi"/>
                                <w:b/>
                                <w:bCs/>
                                <w:sz w:val="12"/>
                                <w:szCs w:val="12"/>
                              </w:rPr>
                            </w:pPr>
                            <w:r w:rsidRPr="00B76BF8">
                              <w:rPr>
                                <w:rFonts w:asciiTheme="minorHAnsi" w:hAnsiTheme="minorHAnsi"/>
                                <w:b/>
                                <w:bCs/>
                                <w:sz w:val="12"/>
                                <w:szCs w:val="12"/>
                              </w:rPr>
                              <w:t> </w:t>
                            </w:r>
                          </w:p>
                          <w:p w14:paraId="0FB4A823" w14:textId="77777777" w:rsidR="001A04DB" w:rsidRPr="00B76BF8" w:rsidRDefault="001A04DB" w:rsidP="00124B08">
                            <w:pPr>
                              <w:widowControl w:val="0"/>
                              <w:tabs>
                                <w:tab w:val="left" w:pos="-31680"/>
                              </w:tabs>
                              <w:rPr>
                                <w:rFonts w:asciiTheme="minorHAnsi" w:hAnsiTheme="minorHAnsi"/>
                                <w:b/>
                                <w:bCs/>
                                <w:sz w:val="22"/>
                                <w:szCs w:val="22"/>
                              </w:rPr>
                            </w:pPr>
                            <w:r w:rsidRPr="00B76BF8">
                              <w:rPr>
                                <w:rFonts w:asciiTheme="minorHAnsi" w:hAnsiTheme="minorHAnsi"/>
                                <w:b/>
                                <w:bCs/>
                              </w:rPr>
                              <w:t>Jennifer Heguy</w:t>
                            </w:r>
                          </w:p>
                          <w:p w14:paraId="20A2FE17" w14:textId="77777777" w:rsidR="001A04DB" w:rsidRPr="00B76BF8" w:rsidRDefault="001A04DB" w:rsidP="00124B08">
                            <w:pPr>
                              <w:widowControl w:val="0"/>
                              <w:rPr>
                                <w:rFonts w:asciiTheme="minorHAnsi" w:hAnsiTheme="minorHAnsi"/>
                                <w:bCs/>
                              </w:rPr>
                            </w:pPr>
                            <w:r w:rsidRPr="00B76BF8">
                              <w:rPr>
                                <w:rFonts w:asciiTheme="minorHAnsi" w:hAnsiTheme="minorHAnsi"/>
                                <w:bCs/>
                              </w:rPr>
                              <w:t>UCCE Dairy Advisor</w:t>
                            </w:r>
                          </w:p>
                          <w:p w14:paraId="27FA74C0" w14:textId="7AE7818B" w:rsidR="001A04DB" w:rsidRPr="00B76BF8" w:rsidRDefault="00292334" w:rsidP="00124B08">
                            <w:pPr>
                              <w:widowControl w:val="0"/>
                              <w:rPr>
                                <w:rFonts w:asciiTheme="minorHAnsi" w:hAnsiTheme="minorHAnsi"/>
                                <w:bCs/>
                                <w:sz w:val="20"/>
                                <w:szCs w:val="20"/>
                              </w:rPr>
                            </w:pPr>
                            <w:r>
                              <w:rPr>
                                <w:rFonts w:asciiTheme="minorHAnsi" w:hAnsiTheme="minorHAnsi"/>
                                <w:bCs/>
                              </w:rPr>
                              <w:t>Merced/</w:t>
                            </w:r>
                            <w:r w:rsidR="001A04DB" w:rsidRPr="00B76BF8">
                              <w:rPr>
                                <w:rFonts w:asciiTheme="minorHAnsi" w:hAnsiTheme="minorHAnsi"/>
                                <w:bCs/>
                              </w:rPr>
                              <w:t xml:space="preserve">Stanislaus/San Joaquin </w:t>
                            </w:r>
                          </w:p>
                          <w:p w14:paraId="4E5DACA9" w14:textId="77777777" w:rsidR="001A04DB" w:rsidRPr="00632997" w:rsidRDefault="00DC3478" w:rsidP="00124B08">
                            <w:pPr>
                              <w:widowControl w:val="0"/>
                              <w:tabs>
                                <w:tab w:val="left" w:pos="-31680"/>
                                <w:tab w:val="left" w:pos="-89"/>
                              </w:tabs>
                              <w:rPr>
                                <w:rFonts w:asciiTheme="minorHAnsi" w:hAnsiTheme="minorHAnsi"/>
                                <w:lang w:val="es-MX"/>
                              </w:rPr>
                            </w:pPr>
                            <w:hyperlink r:id="rId9" w:history="1">
                              <w:r w:rsidR="001A04DB" w:rsidRPr="00632997">
                                <w:rPr>
                                  <w:rStyle w:val="Hyperlink"/>
                                  <w:rFonts w:asciiTheme="minorHAnsi" w:eastAsiaTheme="majorEastAsia" w:hAnsiTheme="minorHAnsi"/>
                                  <w:lang w:val="es-MX"/>
                                </w:rPr>
                                <w:t>jmheguy@ucdavis.edu</w:t>
                              </w:r>
                            </w:hyperlink>
                          </w:p>
                          <w:p w14:paraId="7AB5B119" w14:textId="77777777" w:rsidR="001A04DB" w:rsidRPr="00B76BF8" w:rsidRDefault="001A04DB" w:rsidP="00124B08">
                            <w:pPr>
                              <w:widowControl w:val="0"/>
                              <w:rPr>
                                <w:rFonts w:asciiTheme="minorHAnsi" w:hAnsiTheme="minorHAnsi"/>
                                <w:b/>
                                <w:bCs/>
                                <w:lang w:val="es-ES_tradnl"/>
                              </w:rPr>
                            </w:pPr>
                            <w:r w:rsidRPr="00B76BF8">
                              <w:rPr>
                                <w:rFonts w:asciiTheme="minorHAnsi" w:hAnsiTheme="minorHAnsi"/>
                                <w:lang w:val="es-ES_tradnl"/>
                              </w:rPr>
                              <w:t>209-525-6800</w:t>
                            </w:r>
                          </w:p>
                          <w:p w14:paraId="275806E4" w14:textId="12FAF08C" w:rsidR="001A04DB" w:rsidRPr="00B76BF8" w:rsidRDefault="007F00E2" w:rsidP="00124B08">
                            <w:pPr>
                              <w:widowControl w:val="0"/>
                              <w:spacing w:before="120"/>
                              <w:rPr>
                                <w:rFonts w:asciiTheme="minorHAnsi" w:hAnsiTheme="minorHAnsi"/>
                                <w:b/>
                                <w:bCs/>
                                <w:lang w:val="es-ES_tradnl"/>
                              </w:rPr>
                            </w:pPr>
                            <w:r>
                              <w:rPr>
                                <w:rFonts w:asciiTheme="minorHAnsi" w:hAnsiTheme="minorHAnsi"/>
                                <w:b/>
                                <w:bCs/>
                                <w:lang w:val="es-ES_tradnl"/>
                              </w:rPr>
                              <w:t xml:space="preserve">Dr. </w:t>
                            </w:r>
                            <w:r w:rsidR="001A04DB" w:rsidRPr="00B76BF8">
                              <w:rPr>
                                <w:rFonts w:asciiTheme="minorHAnsi" w:hAnsiTheme="minorHAnsi"/>
                                <w:b/>
                                <w:bCs/>
                                <w:lang w:val="es-ES_tradnl"/>
                              </w:rPr>
                              <w:t>Noelia Silva-del-Rio</w:t>
                            </w:r>
                          </w:p>
                          <w:p w14:paraId="770D2793" w14:textId="77777777" w:rsidR="001A04DB" w:rsidRPr="00B76BF8" w:rsidRDefault="001A04DB" w:rsidP="00124B08">
                            <w:pPr>
                              <w:widowControl w:val="0"/>
                              <w:rPr>
                                <w:rFonts w:asciiTheme="minorHAnsi" w:hAnsiTheme="minorHAnsi"/>
                                <w:bCs/>
                              </w:rPr>
                            </w:pPr>
                            <w:r w:rsidRPr="00B76BF8">
                              <w:rPr>
                                <w:rFonts w:asciiTheme="minorHAnsi" w:hAnsiTheme="minorHAnsi"/>
                                <w:bCs/>
                              </w:rPr>
                              <w:t>Dairy Production Medicine Specialist, VMTRC</w:t>
                            </w:r>
                          </w:p>
                          <w:p w14:paraId="4EB42EEF" w14:textId="77777777" w:rsidR="001A04DB" w:rsidRPr="00B76BF8" w:rsidRDefault="00DC3478" w:rsidP="00124B08">
                            <w:pPr>
                              <w:widowControl w:val="0"/>
                              <w:tabs>
                                <w:tab w:val="left" w:pos="-31680"/>
                                <w:tab w:val="left" w:pos="0"/>
                              </w:tabs>
                              <w:rPr>
                                <w:rFonts w:asciiTheme="minorHAnsi" w:hAnsiTheme="minorHAnsi"/>
                              </w:rPr>
                            </w:pPr>
                            <w:hyperlink r:id="rId10" w:history="1">
                              <w:r w:rsidR="001A04DB" w:rsidRPr="00B76BF8">
                                <w:rPr>
                                  <w:rStyle w:val="Hyperlink"/>
                                  <w:rFonts w:asciiTheme="minorHAnsi" w:eastAsiaTheme="majorEastAsia" w:hAnsiTheme="minorHAnsi"/>
                                </w:rPr>
                                <w:t>nsilvadelrio@ucdavis.edu</w:t>
                              </w:r>
                            </w:hyperlink>
                          </w:p>
                          <w:p w14:paraId="71795C77" w14:textId="77777777" w:rsidR="001A04DB" w:rsidRPr="00B76BF8" w:rsidRDefault="001A04DB" w:rsidP="00124B08">
                            <w:pPr>
                              <w:widowControl w:val="0"/>
                              <w:tabs>
                                <w:tab w:val="left" w:pos="-31680"/>
                                <w:tab w:val="left" w:pos="0"/>
                              </w:tabs>
                              <w:spacing w:line="273" w:lineRule="auto"/>
                              <w:rPr>
                                <w:rFonts w:asciiTheme="minorHAnsi" w:hAnsiTheme="minorHAnsi"/>
                                <w:lang w:val="es-ES_tradnl"/>
                              </w:rPr>
                            </w:pPr>
                            <w:r w:rsidRPr="00B76BF8">
                              <w:rPr>
                                <w:rFonts w:asciiTheme="minorHAnsi" w:hAnsiTheme="minorHAnsi"/>
                                <w:lang w:val="es-ES_tradnl"/>
                              </w:rPr>
                              <w:t>559-688-1731</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26819" id="AutoShape 5" o:spid="_x0000_s1027" style="position:absolute;left:0;text-align:left;margin-left:-19.8pt;margin-top:82.2pt;width:180.6pt;height:392.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" filled="f" fillcolor="#f2f2f2" strokeweight="4.5pt">
                <v:stroke linestyle="thinThick"/>
                <v:textbox inset="1.44pt,0,1.44pt,0">
                  <w:txbxContent>
                    <w:p w14:paraId="4B0A822A" w14:textId="20828E37" w:rsidR="001A04DB" w:rsidRPr="008102D7" w:rsidRDefault="001A04DB" w:rsidP="008102D7">
                      <w:pPr>
                        <w:widowControl w:val="0"/>
                        <w:tabs>
                          <w:tab w:val="left" w:pos="-31680"/>
                        </w:tabs>
                        <w:spacing w:line="223" w:lineRule="auto"/>
                        <w:jc w:val="center"/>
                        <w:rPr>
                          <w:rFonts w:asciiTheme="minorHAnsi" w:hAnsiTheme="minorHAnsi"/>
                          <w:b/>
                          <w:bCs/>
                          <w:sz w:val="28"/>
                          <w:szCs w:val="28"/>
                        </w:rPr>
                      </w:pPr>
                      <w:r w:rsidRPr="008102D7">
                        <w:rPr>
                          <w:rFonts w:asciiTheme="minorHAnsi" w:hAnsiTheme="minorHAnsi"/>
                          <w:b/>
                          <w:bCs/>
                          <w:sz w:val="28"/>
                          <w:szCs w:val="28"/>
                        </w:rPr>
                        <w:t>I</w:t>
                      </w:r>
                      <w:r w:rsidR="008102D7">
                        <w:rPr>
                          <w:rFonts w:asciiTheme="minorHAnsi" w:hAnsiTheme="minorHAnsi"/>
                          <w:b/>
                          <w:bCs/>
                          <w:sz w:val="28"/>
                          <w:szCs w:val="28"/>
                        </w:rPr>
                        <w:t>n this I</w:t>
                      </w:r>
                      <w:r w:rsidRPr="008102D7">
                        <w:rPr>
                          <w:rFonts w:asciiTheme="minorHAnsi" w:hAnsiTheme="minorHAnsi"/>
                          <w:b/>
                          <w:bCs/>
                          <w:sz w:val="28"/>
                          <w:szCs w:val="28"/>
                        </w:rPr>
                        <w:t>ssue…</w:t>
                      </w:r>
                    </w:p>
                    <w:p w14:paraId="6D305F3F" w14:textId="77777777" w:rsidR="001A04DB" w:rsidRPr="00B76BF8" w:rsidRDefault="001A04DB" w:rsidP="00124B08">
                      <w:pPr>
                        <w:widowControl w:val="0"/>
                        <w:tabs>
                          <w:tab w:val="left" w:pos="-31680"/>
                        </w:tabs>
                        <w:spacing w:line="273" w:lineRule="auto"/>
                        <w:jc w:val="center"/>
                        <w:rPr>
                          <w:rFonts w:asciiTheme="minorHAnsi" w:hAnsiTheme="minorHAnsi"/>
                          <w:b/>
                          <w:bCs/>
                          <w:sz w:val="12"/>
                          <w:szCs w:val="12"/>
                        </w:rPr>
                      </w:pPr>
                      <w:r w:rsidRPr="00B76BF8">
                        <w:rPr>
                          <w:rFonts w:asciiTheme="minorHAnsi" w:hAnsiTheme="minorHAnsi"/>
                          <w:b/>
                          <w:bCs/>
                          <w:sz w:val="12"/>
                          <w:szCs w:val="12"/>
                        </w:rPr>
                        <w:t> </w:t>
                      </w:r>
                    </w:p>
                    <w:p w14:paraId="73C2DEF5" w14:textId="16339BE1" w:rsidR="004D3629" w:rsidRDefault="00A95F7E" w:rsidP="0073577B">
                      <w:pPr>
                        <w:widowControl w:val="0"/>
                        <w:spacing w:after="120"/>
                        <w:rPr>
                          <w:rFonts w:asciiTheme="minorHAnsi" w:hAnsiTheme="minorHAnsi"/>
                        </w:rPr>
                      </w:pPr>
                      <w:r>
                        <w:rPr>
                          <w:rFonts w:asciiTheme="minorHAnsi" w:hAnsiTheme="minorHAnsi"/>
                          <w:smallCaps/>
                        </w:rPr>
                        <w:t>Monitoring DCAD</w:t>
                      </w:r>
                      <w:r w:rsidR="004D3629" w:rsidRPr="00B76BF8">
                        <w:rPr>
                          <w:rFonts w:asciiTheme="minorHAnsi" w:hAnsiTheme="minorHAnsi"/>
                          <w:smallCaps/>
                        </w:rPr>
                        <w:t xml:space="preserve"> </w:t>
                      </w:r>
                      <w:r w:rsidR="004D3629" w:rsidRPr="00B76BF8">
                        <w:rPr>
                          <w:rFonts w:asciiTheme="minorHAnsi" w:hAnsiTheme="minorHAnsi"/>
                          <w:b/>
                          <w:bCs/>
                        </w:rPr>
                        <w:t xml:space="preserve">– </w:t>
                      </w:r>
                      <w:r w:rsidR="004D3629" w:rsidRPr="00B76BF8">
                        <w:rPr>
                          <w:rFonts w:asciiTheme="minorHAnsi" w:hAnsiTheme="minorHAnsi"/>
                        </w:rPr>
                        <w:t xml:space="preserve">1 </w:t>
                      </w:r>
                    </w:p>
                    <w:p w14:paraId="267FF1A1" w14:textId="31C3A4BF" w:rsidR="00747C8C" w:rsidRPr="00B76BF8" w:rsidRDefault="00A95F7E" w:rsidP="0073577B">
                      <w:pPr>
                        <w:widowControl w:val="0"/>
                        <w:spacing w:after="120"/>
                        <w:rPr>
                          <w:rFonts w:asciiTheme="minorHAnsi" w:hAnsiTheme="minorHAnsi"/>
                        </w:rPr>
                      </w:pPr>
                      <w:r>
                        <w:rPr>
                          <w:rFonts w:asciiTheme="minorHAnsi" w:hAnsiTheme="minorHAnsi"/>
                          <w:smallCaps/>
                        </w:rPr>
                        <w:t>What is dry matter?</w:t>
                      </w:r>
                      <w:r w:rsidR="00747C8C" w:rsidRPr="00B76BF8">
                        <w:rPr>
                          <w:rFonts w:asciiTheme="minorHAnsi" w:hAnsiTheme="minorHAnsi"/>
                          <w:smallCaps/>
                        </w:rPr>
                        <w:t xml:space="preserve"> </w:t>
                      </w:r>
                      <w:r w:rsidR="00747C8C" w:rsidRPr="00B76BF8">
                        <w:rPr>
                          <w:rFonts w:asciiTheme="minorHAnsi" w:hAnsiTheme="minorHAnsi"/>
                          <w:b/>
                          <w:bCs/>
                        </w:rPr>
                        <w:t xml:space="preserve">– </w:t>
                      </w:r>
                      <w:r w:rsidR="00CB1DC5">
                        <w:rPr>
                          <w:rFonts w:asciiTheme="minorHAnsi" w:hAnsiTheme="minorHAnsi"/>
                        </w:rPr>
                        <w:t>2</w:t>
                      </w:r>
                      <w:r w:rsidR="00747C8C" w:rsidRPr="00B76BF8">
                        <w:rPr>
                          <w:rFonts w:asciiTheme="minorHAnsi" w:hAnsiTheme="minorHAnsi"/>
                        </w:rPr>
                        <w:t xml:space="preserve"> </w:t>
                      </w:r>
                    </w:p>
                    <w:p w14:paraId="15F04C93" w14:textId="3CD556C6" w:rsidR="001A04DB" w:rsidRDefault="00A95F7E" w:rsidP="0073577B">
                      <w:pPr>
                        <w:widowControl w:val="0"/>
                        <w:spacing w:after="120"/>
                        <w:rPr>
                          <w:rFonts w:asciiTheme="minorHAnsi" w:hAnsiTheme="minorHAnsi"/>
                        </w:rPr>
                      </w:pPr>
                      <w:r w:rsidRPr="00632997">
                        <w:rPr>
                          <w:rFonts w:asciiTheme="minorHAnsi" w:hAnsiTheme="minorHAnsi"/>
                          <w:i/>
                          <w:smallCaps/>
                        </w:rPr>
                        <w:t>Salmonella</w:t>
                      </w:r>
                      <w:r w:rsidR="008C6936" w:rsidRPr="00632997">
                        <w:rPr>
                          <w:rFonts w:asciiTheme="minorHAnsi" w:hAnsiTheme="minorHAnsi"/>
                          <w:i/>
                          <w:smallCaps/>
                        </w:rPr>
                        <w:t xml:space="preserve"> </w:t>
                      </w:r>
                      <w:r w:rsidR="001A04DB" w:rsidRPr="00B76BF8">
                        <w:rPr>
                          <w:rFonts w:asciiTheme="minorHAnsi" w:hAnsiTheme="minorHAnsi"/>
                          <w:b/>
                          <w:bCs/>
                        </w:rPr>
                        <w:t>–</w:t>
                      </w:r>
                      <w:r w:rsidR="004D3629" w:rsidRPr="00B76BF8">
                        <w:rPr>
                          <w:rFonts w:asciiTheme="minorHAnsi" w:hAnsiTheme="minorHAnsi"/>
                        </w:rPr>
                        <w:t xml:space="preserve"> </w:t>
                      </w:r>
                      <w:r w:rsidR="00B85459">
                        <w:rPr>
                          <w:rFonts w:asciiTheme="minorHAnsi" w:hAnsiTheme="minorHAnsi"/>
                        </w:rPr>
                        <w:t>3</w:t>
                      </w:r>
                    </w:p>
                    <w:p w14:paraId="412F6F33" w14:textId="37CC2911" w:rsidR="006B6546" w:rsidRPr="00B76BF8" w:rsidRDefault="00B85459" w:rsidP="006B6546">
                      <w:pPr>
                        <w:widowControl w:val="0"/>
                        <w:spacing w:after="120"/>
                        <w:ind w:right="20"/>
                        <w:rPr>
                          <w:rFonts w:asciiTheme="minorHAnsi" w:hAnsiTheme="minorHAnsi"/>
                        </w:rPr>
                      </w:pPr>
                      <w:r>
                        <w:rPr>
                          <w:rFonts w:asciiTheme="minorHAnsi" w:hAnsiTheme="minorHAnsi"/>
                          <w:smallCaps/>
                        </w:rPr>
                        <w:t>Dairy Challenge in CA</w:t>
                      </w:r>
                      <w:r w:rsidR="006B6546" w:rsidRPr="00B76BF8">
                        <w:rPr>
                          <w:rFonts w:asciiTheme="minorHAnsi" w:hAnsiTheme="minorHAnsi"/>
                          <w:smallCaps/>
                        </w:rPr>
                        <w:t xml:space="preserve"> –</w:t>
                      </w:r>
                      <w:r w:rsidR="006B6546" w:rsidRPr="00B76BF8">
                        <w:rPr>
                          <w:rFonts w:asciiTheme="minorHAnsi" w:hAnsiTheme="minorHAnsi"/>
                        </w:rPr>
                        <w:t xml:space="preserve"> </w:t>
                      </w:r>
                      <w:r>
                        <w:rPr>
                          <w:rFonts w:asciiTheme="minorHAnsi" w:hAnsiTheme="minorHAnsi"/>
                        </w:rPr>
                        <w:t>4</w:t>
                      </w:r>
                    </w:p>
                    <w:p w14:paraId="3EB668B6" w14:textId="3693A3BE" w:rsidR="001A04DB" w:rsidRDefault="00A95F7E" w:rsidP="0073577B">
                      <w:pPr>
                        <w:widowControl w:val="0"/>
                        <w:spacing w:after="120"/>
                        <w:ind w:right="20"/>
                        <w:rPr>
                          <w:rFonts w:asciiTheme="minorHAnsi" w:hAnsiTheme="minorHAnsi"/>
                        </w:rPr>
                      </w:pPr>
                      <w:r>
                        <w:rPr>
                          <w:rFonts w:asciiTheme="minorHAnsi" w:hAnsiTheme="minorHAnsi"/>
                          <w:smallCaps/>
                        </w:rPr>
                        <w:t>Environmental compliance reminders</w:t>
                      </w:r>
                      <w:r w:rsidR="00A72562" w:rsidRPr="00B76BF8">
                        <w:rPr>
                          <w:rFonts w:asciiTheme="minorHAnsi" w:hAnsiTheme="minorHAnsi"/>
                          <w:smallCaps/>
                        </w:rPr>
                        <w:t xml:space="preserve"> –</w:t>
                      </w:r>
                      <w:r w:rsidR="006D03E2" w:rsidRPr="00B76BF8">
                        <w:rPr>
                          <w:rFonts w:asciiTheme="minorHAnsi" w:hAnsiTheme="minorHAnsi"/>
                        </w:rPr>
                        <w:t xml:space="preserve"> </w:t>
                      </w:r>
                      <w:r w:rsidR="00B85459">
                        <w:rPr>
                          <w:rFonts w:asciiTheme="minorHAnsi" w:hAnsiTheme="minorHAnsi"/>
                        </w:rPr>
                        <w:t>5 &amp; 6</w:t>
                      </w:r>
                    </w:p>
                    <w:p w14:paraId="773E58FA" w14:textId="12EC25F5" w:rsidR="00A95F7E" w:rsidRPr="00A95F7E" w:rsidRDefault="00A95F7E" w:rsidP="00A20A18">
                      <w:pPr>
                        <w:widowControl w:val="0"/>
                        <w:spacing w:after="360"/>
                        <w:ind w:right="20"/>
                        <w:rPr>
                          <w:rFonts w:asciiTheme="minorHAnsi" w:hAnsiTheme="minorHAnsi"/>
                        </w:rPr>
                      </w:pPr>
                      <w:r w:rsidRPr="00A20A18">
                        <w:rPr>
                          <w:rFonts w:asciiTheme="minorHAnsi" w:hAnsiTheme="minorHAnsi"/>
                          <w:smallCaps/>
                        </w:rPr>
                        <w:t>Announcements</w:t>
                      </w:r>
                      <w:r>
                        <w:rPr>
                          <w:rFonts w:asciiTheme="minorHAnsi" w:hAnsiTheme="minorHAnsi"/>
                        </w:rPr>
                        <w:t xml:space="preserve"> – </w:t>
                      </w:r>
                      <w:r w:rsidR="00B85459">
                        <w:rPr>
                          <w:rFonts w:asciiTheme="minorHAnsi" w:hAnsiTheme="minorHAnsi"/>
                        </w:rPr>
                        <w:t>7</w:t>
                      </w:r>
                      <w:r>
                        <w:rPr>
                          <w:rFonts w:asciiTheme="minorHAnsi" w:hAnsiTheme="minorHAnsi"/>
                        </w:rPr>
                        <w:t xml:space="preserve"> </w:t>
                      </w:r>
                    </w:p>
                    <w:p w14:paraId="3F411CCD" w14:textId="4DA557D9" w:rsidR="001A04DB" w:rsidRPr="008102D7" w:rsidRDefault="008102D7" w:rsidP="00A20A18">
                      <w:pPr>
                        <w:widowControl w:val="0"/>
                        <w:tabs>
                          <w:tab w:val="left" w:pos="-31680"/>
                        </w:tabs>
                        <w:spacing w:after="120"/>
                        <w:jc w:val="center"/>
                        <w:rPr>
                          <w:rFonts w:asciiTheme="minorHAnsi" w:hAnsiTheme="minorHAnsi"/>
                          <w:b/>
                          <w:bCs/>
                          <w:sz w:val="28"/>
                          <w:szCs w:val="28"/>
                        </w:rPr>
                      </w:pPr>
                      <w:r>
                        <w:rPr>
                          <w:rFonts w:asciiTheme="minorHAnsi" w:hAnsiTheme="minorHAnsi"/>
                          <w:b/>
                          <w:bCs/>
                          <w:sz w:val="28"/>
                          <w:szCs w:val="28"/>
                        </w:rPr>
                        <w:t>Newsletter E</w:t>
                      </w:r>
                      <w:r w:rsidR="001A04DB" w:rsidRPr="008102D7">
                        <w:rPr>
                          <w:rFonts w:asciiTheme="minorHAnsi" w:hAnsiTheme="minorHAnsi"/>
                          <w:b/>
                          <w:bCs/>
                          <w:sz w:val="28"/>
                          <w:szCs w:val="28"/>
                        </w:rPr>
                        <w:t>ditors:</w:t>
                      </w:r>
                    </w:p>
                    <w:p w14:paraId="3FFAB313" w14:textId="77777777" w:rsidR="001A04DB" w:rsidRPr="00B76BF8" w:rsidRDefault="001A04DB" w:rsidP="00124B08">
                      <w:pPr>
                        <w:widowControl w:val="0"/>
                        <w:tabs>
                          <w:tab w:val="left" w:pos="-31680"/>
                        </w:tabs>
                        <w:spacing w:line="273" w:lineRule="auto"/>
                        <w:rPr>
                          <w:rFonts w:asciiTheme="minorHAnsi" w:hAnsiTheme="minorHAnsi"/>
                          <w:b/>
                          <w:bCs/>
                          <w:sz w:val="12"/>
                          <w:szCs w:val="12"/>
                        </w:rPr>
                      </w:pPr>
                      <w:r w:rsidRPr="00B76BF8">
                        <w:rPr>
                          <w:rFonts w:asciiTheme="minorHAnsi" w:hAnsiTheme="minorHAnsi"/>
                          <w:b/>
                          <w:bCs/>
                          <w:sz w:val="12"/>
                          <w:szCs w:val="12"/>
                        </w:rPr>
                        <w:t> </w:t>
                      </w:r>
                    </w:p>
                    <w:p w14:paraId="0FB4A823" w14:textId="77777777" w:rsidR="001A04DB" w:rsidRPr="00B76BF8" w:rsidRDefault="001A04DB" w:rsidP="00124B08">
                      <w:pPr>
                        <w:widowControl w:val="0"/>
                        <w:tabs>
                          <w:tab w:val="left" w:pos="-31680"/>
                        </w:tabs>
                        <w:rPr>
                          <w:rFonts w:asciiTheme="minorHAnsi" w:hAnsiTheme="minorHAnsi"/>
                          <w:b/>
                          <w:bCs/>
                          <w:sz w:val="22"/>
                          <w:szCs w:val="22"/>
                        </w:rPr>
                      </w:pPr>
                      <w:r w:rsidRPr="00B76BF8">
                        <w:rPr>
                          <w:rFonts w:asciiTheme="minorHAnsi" w:hAnsiTheme="minorHAnsi"/>
                          <w:b/>
                          <w:bCs/>
                        </w:rPr>
                        <w:t>Jennifer Heguy</w:t>
                      </w:r>
                    </w:p>
                    <w:p w14:paraId="20A2FE17" w14:textId="77777777" w:rsidR="001A04DB" w:rsidRPr="00B76BF8" w:rsidRDefault="001A04DB" w:rsidP="00124B08">
                      <w:pPr>
                        <w:widowControl w:val="0"/>
                        <w:rPr>
                          <w:rFonts w:asciiTheme="minorHAnsi" w:hAnsiTheme="minorHAnsi"/>
                          <w:bCs/>
                        </w:rPr>
                      </w:pPr>
                      <w:r w:rsidRPr="00B76BF8">
                        <w:rPr>
                          <w:rFonts w:asciiTheme="minorHAnsi" w:hAnsiTheme="minorHAnsi"/>
                          <w:bCs/>
                        </w:rPr>
                        <w:t>UCCE Dairy Advisor</w:t>
                      </w:r>
                    </w:p>
                    <w:p w14:paraId="27FA74C0" w14:textId="7AE7818B" w:rsidR="001A04DB" w:rsidRPr="00B76BF8" w:rsidRDefault="00292334" w:rsidP="00124B08">
                      <w:pPr>
                        <w:widowControl w:val="0"/>
                        <w:rPr>
                          <w:rFonts w:asciiTheme="minorHAnsi" w:hAnsiTheme="minorHAnsi"/>
                          <w:bCs/>
                          <w:sz w:val="20"/>
                          <w:szCs w:val="20"/>
                        </w:rPr>
                      </w:pPr>
                      <w:r>
                        <w:rPr>
                          <w:rFonts w:asciiTheme="minorHAnsi" w:hAnsiTheme="minorHAnsi"/>
                          <w:bCs/>
                        </w:rPr>
                        <w:t>Merced/</w:t>
                      </w:r>
                      <w:r w:rsidR="001A04DB" w:rsidRPr="00B76BF8">
                        <w:rPr>
                          <w:rFonts w:asciiTheme="minorHAnsi" w:hAnsiTheme="minorHAnsi"/>
                          <w:bCs/>
                        </w:rPr>
                        <w:t xml:space="preserve">Stanislaus/San Joaquin </w:t>
                      </w:r>
                    </w:p>
                    <w:p w14:paraId="4E5DACA9" w14:textId="77777777" w:rsidR="001A04DB" w:rsidRPr="00632997" w:rsidRDefault="00DC3478" w:rsidP="00124B08">
                      <w:pPr>
                        <w:widowControl w:val="0"/>
                        <w:tabs>
                          <w:tab w:val="left" w:pos="-31680"/>
                          <w:tab w:val="left" w:pos="-89"/>
                        </w:tabs>
                        <w:rPr>
                          <w:rFonts w:asciiTheme="minorHAnsi" w:hAnsiTheme="minorHAnsi"/>
                          <w:lang w:val="es-MX"/>
                        </w:rPr>
                      </w:pPr>
                      <w:hyperlink r:id="rId11" w:history="1">
                        <w:r w:rsidR="001A04DB" w:rsidRPr="00632997">
                          <w:rPr>
                            <w:rStyle w:val="Hyperlink"/>
                            <w:rFonts w:asciiTheme="minorHAnsi" w:eastAsiaTheme="majorEastAsia" w:hAnsiTheme="minorHAnsi"/>
                            <w:lang w:val="es-MX"/>
                          </w:rPr>
                          <w:t>jmheguy@ucdavis.edu</w:t>
                        </w:r>
                      </w:hyperlink>
                    </w:p>
                    <w:p w14:paraId="7AB5B119" w14:textId="77777777" w:rsidR="001A04DB" w:rsidRPr="00B76BF8" w:rsidRDefault="001A04DB" w:rsidP="00124B08">
                      <w:pPr>
                        <w:widowControl w:val="0"/>
                        <w:rPr>
                          <w:rFonts w:asciiTheme="minorHAnsi" w:hAnsiTheme="minorHAnsi"/>
                          <w:b/>
                          <w:bCs/>
                          <w:lang w:val="es-ES_tradnl"/>
                        </w:rPr>
                      </w:pPr>
                      <w:r w:rsidRPr="00B76BF8">
                        <w:rPr>
                          <w:rFonts w:asciiTheme="minorHAnsi" w:hAnsiTheme="minorHAnsi"/>
                          <w:lang w:val="es-ES_tradnl"/>
                        </w:rPr>
                        <w:t>209-525-6800</w:t>
                      </w:r>
                    </w:p>
                    <w:p w14:paraId="275806E4" w14:textId="12FAF08C" w:rsidR="001A04DB" w:rsidRPr="00B76BF8" w:rsidRDefault="007F00E2" w:rsidP="00124B08">
                      <w:pPr>
                        <w:widowControl w:val="0"/>
                        <w:spacing w:before="120"/>
                        <w:rPr>
                          <w:rFonts w:asciiTheme="minorHAnsi" w:hAnsiTheme="minorHAnsi"/>
                          <w:b/>
                          <w:bCs/>
                          <w:lang w:val="es-ES_tradnl"/>
                        </w:rPr>
                      </w:pPr>
                      <w:r>
                        <w:rPr>
                          <w:rFonts w:asciiTheme="minorHAnsi" w:hAnsiTheme="minorHAnsi"/>
                          <w:b/>
                          <w:bCs/>
                          <w:lang w:val="es-ES_tradnl"/>
                        </w:rPr>
                        <w:t xml:space="preserve">Dr. </w:t>
                      </w:r>
                      <w:r w:rsidR="001A04DB" w:rsidRPr="00B76BF8">
                        <w:rPr>
                          <w:rFonts w:asciiTheme="minorHAnsi" w:hAnsiTheme="minorHAnsi"/>
                          <w:b/>
                          <w:bCs/>
                          <w:lang w:val="es-ES_tradnl"/>
                        </w:rPr>
                        <w:t>Noelia Silva-del-Rio</w:t>
                      </w:r>
                    </w:p>
                    <w:p w14:paraId="770D2793" w14:textId="77777777" w:rsidR="001A04DB" w:rsidRPr="00B76BF8" w:rsidRDefault="001A04DB" w:rsidP="00124B08">
                      <w:pPr>
                        <w:widowControl w:val="0"/>
                        <w:rPr>
                          <w:rFonts w:asciiTheme="minorHAnsi" w:hAnsiTheme="minorHAnsi"/>
                          <w:bCs/>
                        </w:rPr>
                      </w:pPr>
                      <w:r w:rsidRPr="00B76BF8">
                        <w:rPr>
                          <w:rFonts w:asciiTheme="minorHAnsi" w:hAnsiTheme="minorHAnsi"/>
                          <w:bCs/>
                        </w:rPr>
                        <w:t>Dairy Production Medicine Specialist, VMTRC</w:t>
                      </w:r>
                    </w:p>
                    <w:p w14:paraId="4EB42EEF" w14:textId="77777777" w:rsidR="001A04DB" w:rsidRPr="00B76BF8" w:rsidRDefault="00DC3478" w:rsidP="00124B08">
                      <w:pPr>
                        <w:widowControl w:val="0"/>
                        <w:tabs>
                          <w:tab w:val="left" w:pos="-31680"/>
                          <w:tab w:val="left" w:pos="0"/>
                        </w:tabs>
                        <w:rPr>
                          <w:rFonts w:asciiTheme="minorHAnsi" w:hAnsiTheme="minorHAnsi"/>
                        </w:rPr>
                      </w:pPr>
                      <w:hyperlink r:id="rId12" w:history="1">
                        <w:r w:rsidR="001A04DB" w:rsidRPr="00B76BF8">
                          <w:rPr>
                            <w:rStyle w:val="Hyperlink"/>
                            <w:rFonts w:asciiTheme="minorHAnsi" w:eastAsiaTheme="majorEastAsia" w:hAnsiTheme="minorHAnsi"/>
                          </w:rPr>
                          <w:t>nsilvadelrio@ucdavis.edu</w:t>
                        </w:r>
                      </w:hyperlink>
                    </w:p>
                    <w:p w14:paraId="71795C77" w14:textId="77777777" w:rsidR="001A04DB" w:rsidRPr="00B76BF8" w:rsidRDefault="001A04DB" w:rsidP="00124B08">
                      <w:pPr>
                        <w:widowControl w:val="0"/>
                        <w:tabs>
                          <w:tab w:val="left" w:pos="-31680"/>
                          <w:tab w:val="left" w:pos="0"/>
                        </w:tabs>
                        <w:spacing w:line="273" w:lineRule="auto"/>
                        <w:rPr>
                          <w:rFonts w:asciiTheme="minorHAnsi" w:hAnsiTheme="minorHAnsi"/>
                          <w:lang w:val="es-ES_tradnl"/>
                        </w:rPr>
                      </w:pPr>
                      <w:r w:rsidRPr="00B76BF8">
                        <w:rPr>
                          <w:rFonts w:asciiTheme="minorHAnsi" w:hAnsiTheme="minorHAnsi"/>
                          <w:lang w:val="es-ES_tradnl"/>
                        </w:rPr>
                        <w:t>559-688-1731</w:t>
                      </w:r>
                    </w:p>
                  </w:txbxContent>
                </v:textbox>
                <w10:wrap type="tight" anchorx="margin" anchory="margin"/>
              </v:roundrect>
            </w:pict>
          </mc:Fallback>
        </mc:AlternateContent>
      </w:r>
    </w:p>
    <w:p w14:paraId="25061CB8" w14:textId="3C13AE35" w:rsidR="00A95F7E" w:rsidRPr="00A95F7E" w:rsidRDefault="00A95F7E" w:rsidP="00064E24">
      <w:pPr>
        <w:spacing w:after="60"/>
        <w:jc w:val="center"/>
        <w:rPr>
          <w:b/>
          <w:sz w:val="28"/>
          <w:szCs w:val="28"/>
        </w:rPr>
      </w:pPr>
      <w:r w:rsidRPr="00A95F7E">
        <w:rPr>
          <w:b/>
          <w:sz w:val="28"/>
          <w:szCs w:val="28"/>
        </w:rPr>
        <w:t>Monitoring your DCAD Program - Taking Urine Samples</w:t>
      </w:r>
    </w:p>
    <w:p w14:paraId="045850AC" w14:textId="6F6CF4DA" w:rsidR="00A95F7E" w:rsidRDefault="00A95F7E" w:rsidP="00A95F7E">
      <w:pPr>
        <w:jc w:val="center"/>
        <w:rPr>
          <w:i/>
        </w:rPr>
      </w:pPr>
      <w:r w:rsidRPr="00536CA8">
        <w:rPr>
          <w:i/>
        </w:rPr>
        <w:t xml:space="preserve">Rosalía López-López, </w:t>
      </w:r>
      <w:r>
        <w:rPr>
          <w:i/>
        </w:rPr>
        <w:t>DVM</w:t>
      </w:r>
      <w:r w:rsidRPr="00536CA8">
        <w:rPr>
          <w:i/>
        </w:rPr>
        <w:t xml:space="preserve"> </w:t>
      </w:r>
      <w:r w:rsidRPr="00BA20D5">
        <w:rPr>
          <w:i/>
        </w:rPr>
        <w:t>&amp;</w:t>
      </w:r>
    </w:p>
    <w:p w14:paraId="76888A4B" w14:textId="41FA406A" w:rsidR="00A95F7E" w:rsidRPr="00BA20D5" w:rsidRDefault="00A95F7E" w:rsidP="00A95F7E">
      <w:pPr>
        <w:spacing w:after="120"/>
        <w:jc w:val="center"/>
        <w:rPr>
          <w:i/>
        </w:rPr>
      </w:pPr>
      <w:r w:rsidRPr="00BA20D5">
        <w:rPr>
          <w:i/>
        </w:rPr>
        <w:t>Noelia Silva</w:t>
      </w:r>
      <w:r>
        <w:rPr>
          <w:i/>
        </w:rPr>
        <w:t>-</w:t>
      </w:r>
      <w:r w:rsidRPr="00BA20D5">
        <w:rPr>
          <w:i/>
        </w:rPr>
        <w:t>del</w:t>
      </w:r>
      <w:r>
        <w:rPr>
          <w:i/>
        </w:rPr>
        <w:t>-</w:t>
      </w:r>
      <w:r w:rsidRPr="00BA20D5">
        <w:rPr>
          <w:i/>
        </w:rPr>
        <w:t>Río, UCCE Dairy Herd Health Specialist</w:t>
      </w:r>
    </w:p>
    <w:p w14:paraId="608F366B" w14:textId="5ABBC5D6" w:rsidR="00A95F7E" w:rsidRDefault="00A95F7E" w:rsidP="00A95F7E">
      <w:pPr>
        <w:spacing w:after="120"/>
        <w:rPr>
          <w:noProof/>
        </w:rPr>
      </w:pPr>
      <w:r>
        <w:t xml:space="preserve">When </w:t>
      </w:r>
      <w:r w:rsidRPr="00536CA8">
        <w:t xml:space="preserve">calcium demand </w:t>
      </w:r>
      <w:r>
        <w:t xml:space="preserve">for </w:t>
      </w:r>
      <w:r w:rsidRPr="00536CA8">
        <w:t>c</w:t>
      </w:r>
      <w:r>
        <w:t>o</w:t>
      </w:r>
      <w:r w:rsidRPr="00536CA8">
        <w:t>lostrum and milk</w:t>
      </w:r>
      <w:r>
        <w:t xml:space="preserve"> production</w:t>
      </w:r>
      <w:r w:rsidRPr="00536CA8">
        <w:t xml:space="preserve"> exceed</w:t>
      </w:r>
      <w:r>
        <w:t>s</w:t>
      </w:r>
      <w:r w:rsidRPr="00536CA8">
        <w:t xml:space="preserve"> the calcium available in plasma</w:t>
      </w:r>
      <w:r>
        <w:t>, cows might</w:t>
      </w:r>
      <w:r w:rsidRPr="00536CA8">
        <w:t xml:space="preserve"> suffer milk fever or hypocalcemia.  </w:t>
      </w:r>
      <w:r>
        <w:t>This</w:t>
      </w:r>
      <w:r w:rsidRPr="00536CA8">
        <w:t xml:space="preserve"> peripartum metabolic disorder </w:t>
      </w:r>
      <w:r w:rsidRPr="00ED0B06">
        <w:t xml:space="preserve">affects </w:t>
      </w:r>
      <w:r w:rsidRPr="00536CA8">
        <w:t>mostly high producing cows in their third or greater lactation</w:t>
      </w:r>
      <w:r>
        <w:t>.</w:t>
      </w:r>
      <w:r w:rsidRPr="00536CA8">
        <w:t xml:space="preserve">  Jersey cows show greater predisposition to hypocalcemia than Holstein cows.  The prevalence of clinical hypocalcemia has been reported to be 5% whereas subclinical hypocalcemia affects approximately 50% of all multiparous cows.</w:t>
      </w:r>
      <w:r w:rsidRPr="00536CA8">
        <w:rPr>
          <w:noProof/>
        </w:rPr>
        <w:t xml:space="preserve"> </w:t>
      </w:r>
    </w:p>
    <w:p w14:paraId="25F5CD39" w14:textId="2EBBAD7B" w:rsidR="00A95F7E" w:rsidRPr="00536CA8" w:rsidRDefault="00A95F7E" w:rsidP="00A95F7E">
      <w:pPr>
        <w:spacing w:after="120"/>
      </w:pPr>
      <w:r w:rsidRPr="00536CA8">
        <w:t>One of the strategies used to prevent clinical and subclinical hypocalcemia in dairy cows is to feed anionic salts in close-up diet</w:t>
      </w:r>
      <w:r>
        <w:t>s</w:t>
      </w:r>
      <w:r w:rsidRPr="00536CA8">
        <w:t xml:space="preserve"> [dietary cation anion difference (DCAD)].  Increasing dietary anions (Cl</w:t>
      </w:r>
      <w:r w:rsidRPr="00536CA8">
        <w:rPr>
          <w:vertAlign w:val="superscript"/>
        </w:rPr>
        <w:t>-</w:t>
      </w:r>
      <w:r w:rsidRPr="00536CA8">
        <w:t xml:space="preserve"> and SO</w:t>
      </w:r>
      <w:r w:rsidRPr="00536CA8">
        <w:rPr>
          <w:vertAlign w:val="subscript"/>
        </w:rPr>
        <w:t>4</w:t>
      </w:r>
      <w:r w:rsidRPr="00536CA8">
        <w:rPr>
          <w:vertAlign w:val="superscript"/>
        </w:rPr>
        <w:t>2-</w:t>
      </w:r>
      <w:r w:rsidRPr="00536CA8">
        <w:t xml:space="preserve">) induces a compensated metabolic acidosis which increases tissue responsiveness to paratohormone (PTH).  This hormone enhances bone resorption and intestinal absorption of </w:t>
      </w:r>
      <w:r>
        <w:t>calcium</w:t>
      </w:r>
      <w:r w:rsidRPr="00536CA8">
        <w:t>.</w:t>
      </w:r>
    </w:p>
    <w:p w14:paraId="36082709" w14:textId="465A2206" w:rsidR="00A95F7E" w:rsidRPr="00536CA8" w:rsidRDefault="00A95F7E" w:rsidP="00A20A18">
      <w:pPr>
        <w:rPr>
          <w:noProof/>
        </w:rPr>
      </w:pPr>
      <w:r w:rsidRPr="00536CA8">
        <w:t xml:space="preserve">Using total mixed rations (TMR) ad libitum is the best method of delivering anionic salts without depressing feed intake.  However, </w:t>
      </w:r>
      <w:r>
        <w:t xml:space="preserve">correctly </w:t>
      </w:r>
      <w:r w:rsidRPr="00536CA8">
        <w:t xml:space="preserve">mixing anionic salts into the close-up TMR </w:t>
      </w:r>
      <w:r>
        <w:t>can</w:t>
      </w:r>
      <w:r w:rsidRPr="00536CA8">
        <w:t xml:space="preserve"> be challenging.  Urine pH is a good indicator of blood pH.  Thus, in order to asses if the DCAD program is working, we can monitor urine pH of close-up cows.  Urine pH should be monitored on </w:t>
      </w:r>
      <w:r w:rsidRPr="00536CA8">
        <w:rPr>
          <w:b/>
        </w:rPr>
        <w:t>8 to 10 cows</w:t>
      </w:r>
      <w:r>
        <w:rPr>
          <w:b/>
        </w:rPr>
        <w:t xml:space="preserve"> </w:t>
      </w:r>
      <w:r w:rsidRPr="00536CA8">
        <w:t>from the close-up pen</w:t>
      </w:r>
      <w:r>
        <w:t>,</w:t>
      </w:r>
      <w:r w:rsidRPr="00536CA8">
        <w:t xml:space="preserve"> and preferably, it would be done </w:t>
      </w:r>
      <w:r w:rsidRPr="00536CA8">
        <w:rPr>
          <w:b/>
        </w:rPr>
        <w:t>twice a week</w:t>
      </w:r>
      <w:r w:rsidRPr="00536CA8">
        <w:t xml:space="preserve">.  </w:t>
      </w:r>
      <w:r>
        <w:t xml:space="preserve">If cows are fed TMR, changes </w:t>
      </w:r>
      <w:r w:rsidRPr="00536CA8">
        <w:t xml:space="preserve">in urine pH relative to </w:t>
      </w:r>
      <w:r>
        <w:t xml:space="preserve">time of </w:t>
      </w:r>
      <w:r w:rsidRPr="00536CA8">
        <w:t>feeding</w:t>
      </w:r>
      <w:r>
        <w:t xml:space="preserve"> will be negligible</w:t>
      </w:r>
      <w:r w:rsidRPr="00536CA8">
        <w:t xml:space="preserve">.  Urine samples should be </w:t>
      </w:r>
      <w:r>
        <w:t xml:space="preserve">collected </w:t>
      </w:r>
      <w:r w:rsidRPr="00536CA8">
        <w:t>midstream to avoid alkalinity from vaginal secretions or contamination with manure.  Below are some tips to quickly obtain urine samples:</w:t>
      </w:r>
      <w:r w:rsidRPr="00536CA8">
        <w:rPr>
          <w:noProof/>
        </w:rPr>
        <w:t xml:space="preserve"> </w:t>
      </w:r>
    </w:p>
    <w:p w14:paraId="4605E25E" w14:textId="0AD821A1" w:rsidR="00A20A18" w:rsidRDefault="00A20A18" w:rsidP="00A20A18">
      <w:pPr>
        <w:pStyle w:val="ListParagraph"/>
        <w:spacing w:after="200" w:line="276" w:lineRule="auto"/>
        <w:ind w:left="360"/>
        <w:rPr>
          <w:sz w:val="24"/>
          <w:szCs w:val="24"/>
        </w:rPr>
      </w:pPr>
      <w:r w:rsidRPr="00536CA8">
        <w:rPr>
          <w:b/>
          <w:noProof/>
        </w:rPr>
        <w:drawing>
          <wp:anchor distT="0" distB="0" distL="114300" distR="114300" simplePos="0" relativeHeight="251654144" behindDoc="0" locked="0" layoutInCell="1" allowOverlap="1" wp14:anchorId="03C32D3D" wp14:editId="54BDA739">
            <wp:simplePos x="0" y="0"/>
            <wp:positionH relativeFrom="margin">
              <wp:posOffset>5433060</wp:posOffset>
            </wp:positionH>
            <wp:positionV relativeFrom="margin">
              <wp:posOffset>6162040</wp:posOffset>
            </wp:positionV>
            <wp:extent cx="1371600" cy="1711325"/>
            <wp:effectExtent l="19050" t="19050" r="19050" b="22225"/>
            <wp:wrapSquare wrapText="bothSides"/>
            <wp:docPr id="5" name="Picture 1" descr="C:\Users\Noelia\AppData\Local\Temp\IMG_25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ia\AppData\Local\Temp\IMG_2507-2.JPG"/>
                    <pic:cNvPicPr>
                      <a:picLocks noChangeAspect="1" noChangeArrowheads="1"/>
                    </pic:cNvPicPr>
                  </pic:nvPicPr>
                  <pic:blipFill>
                    <a:blip r:embed="rId13" cstate="print"/>
                    <a:srcRect/>
                    <a:stretch>
                      <a:fillRect/>
                    </a:stretch>
                  </pic:blipFill>
                  <pic:spPr bwMode="auto">
                    <a:xfrm>
                      <a:off x="0" y="0"/>
                      <a:ext cx="1371600" cy="1711325"/>
                    </a:xfrm>
                    <a:prstGeom prst="rect">
                      <a:avLst/>
                    </a:prstGeom>
                    <a:noFill/>
                    <a:ln w="6350">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4810AF6D" w14:textId="19309CE9" w:rsidR="00A95F7E" w:rsidRPr="00536CA8" w:rsidRDefault="00A95F7E" w:rsidP="00A20A18">
      <w:pPr>
        <w:pStyle w:val="ListParagraph"/>
        <w:numPr>
          <w:ilvl w:val="0"/>
          <w:numId w:val="27"/>
        </w:numPr>
        <w:spacing w:after="200" w:line="276" w:lineRule="auto"/>
        <w:ind w:left="360"/>
        <w:rPr>
          <w:sz w:val="24"/>
          <w:szCs w:val="24"/>
        </w:rPr>
      </w:pPr>
      <w:r w:rsidRPr="00536CA8">
        <w:rPr>
          <w:sz w:val="24"/>
          <w:szCs w:val="24"/>
        </w:rPr>
        <w:t>Avoid sampling when farm personnel is working with close-up cows (pen moves, checking ear tags, giving vaccines</w:t>
      </w:r>
      <w:r>
        <w:rPr>
          <w:sz w:val="24"/>
          <w:szCs w:val="24"/>
        </w:rPr>
        <w:t>, etc.</w:t>
      </w:r>
      <w:r w:rsidRPr="00536CA8">
        <w:rPr>
          <w:sz w:val="24"/>
          <w:szCs w:val="24"/>
        </w:rPr>
        <w:t xml:space="preserve">). </w:t>
      </w:r>
    </w:p>
    <w:p w14:paraId="4326C25D" w14:textId="77777777" w:rsidR="00A95F7E" w:rsidRPr="00536CA8" w:rsidRDefault="00A95F7E" w:rsidP="00A20A18">
      <w:pPr>
        <w:pStyle w:val="ListParagraph"/>
        <w:numPr>
          <w:ilvl w:val="0"/>
          <w:numId w:val="27"/>
        </w:numPr>
        <w:spacing w:after="200" w:line="276" w:lineRule="auto"/>
        <w:ind w:left="360"/>
        <w:rPr>
          <w:sz w:val="24"/>
          <w:szCs w:val="24"/>
        </w:rPr>
      </w:pPr>
      <w:r w:rsidRPr="00536CA8">
        <w:rPr>
          <w:sz w:val="24"/>
          <w:szCs w:val="24"/>
        </w:rPr>
        <w:t xml:space="preserve">Approach cows slowly without scaring them. </w:t>
      </w:r>
    </w:p>
    <w:p w14:paraId="40FB347D" w14:textId="77777777" w:rsidR="00A95F7E" w:rsidRPr="00536CA8" w:rsidRDefault="00A95F7E" w:rsidP="00A20A18">
      <w:pPr>
        <w:pStyle w:val="ListParagraph"/>
        <w:numPr>
          <w:ilvl w:val="0"/>
          <w:numId w:val="27"/>
        </w:numPr>
        <w:spacing w:after="200" w:line="276" w:lineRule="auto"/>
        <w:ind w:left="360"/>
        <w:rPr>
          <w:sz w:val="24"/>
          <w:szCs w:val="24"/>
        </w:rPr>
      </w:pPr>
      <w:r w:rsidRPr="00536CA8">
        <w:rPr>
          <w:sz w:val="24"/>
          <w:szCs w:val="24"/>
        </w:rPr>
        <w:t xml:space="preserve">Do not </w:t>
      </w:r>
      <w:r>
        <w:rPr>
          <w:sz w:val="24"/>
          <w:szCs w:val="24"/>
        </w:rPr>
        <w:t>hold</w:t>
      </w:r>
      <w:r w:rsidRPr="00536CA8">
        <w:rPr>
          <w:sz w:val="24"/>
          <w:szCs w:val="24"/>
        </w:rPr>
        <w:t xml:space="preserve"> the tail </w:t>
      </w:r>
      <w:r>
        <w:rPr>
          <w:sz w:val="24"/>
          <w:szCs w:val="24"/>
        </w:rPr>
        <w:t xml:space="preserve">while </w:t>
      </w:r>
      <w:r w:rsidRPr="00536CA8">
        <w:rPr>
          <w:sz w:val="24"/>
          <w:szCs w:val="24"/>
        </w:rPr>
        <w:t>stimulating urination</w:t>
      </w:r>
    </w:p>
    <w:p w14:paraId="00197CED" w14:textId="77777777" w:rsidR="00A95F7E" w:rsidRPr="00536CA8" w:rsidRDefault="00A95F7E" w:rsidP="00A20A18">
      <w:pPr>
        <w:pStyle w:val="ListParagraph"/>
        <w:numPr>
          <w:ilvl w:val="0"/>
          <w:numId w:val="27"/>
        </w:numPr>
        <w:spacing w:after="200" w:line="276" w:lineRule="auto"/>
        <w:ind w:left="360"/>
        <w:rPr>
          <w:sz w:val="24"/>
          <w:szCs w:val="24"/>
        </w:rPr>
      </w:pPr>
      <w:r w:rsidRPr="00536CA8">
        <w:rPr>
          <w:sz w:val="24"/>
          <w:szCs w:val="24"/>
        </w:rPr>
        <w:t xml:space="preserve">Massage the vulva by stroking from the rear udder attachment to the lower vulva.  </w:t>
      </w:r>
      <w:r>
        <w:rPr>
          <w:sz w:val="24"/>
          <w:szCs w:val="24"/>
        </w:rPr>
        <w:t>U</w:t>
      </w:r>
      <w:r w:rsidRPr="00536CA8">
        <w:rPr>
          <w:sz w:val="24"/>
          <w:szCs w:val="24"/>
        </w:rPr>
        <w:t>se one hand and avoid placing your second hand on the cow.</w:t>
      </w:r>
    </w:p>
    <w:p w14:paraId="53B0F077" w14:textId="04E726B7" w:rsidR="00A20A18" w:rsidRPr="00A20A18" w:rsidRDefault="00A95F7E" w:rsidP="00A20A18">
      <w:pPr>
        <w:pStyle w:val="ListParagraph"/>
        <w:numPr>
          <w:ilvl w:val="0"/>
          <w:numId w:val="27"/>
        </w:numPr>
        <w:spacing w:after="200" w:line="276" w:lineRule="auto"/>
        <w:ind w:left="360"/>
        <w:rPr>
          <w:sz w:val="24"/>
          <w:szCs w:val="24"/>
        </w:rPr>
      </w:pPr>
      <w:r w:rsidRPr="00536CA8">
        <w:rPr>
          <w:sz w:val="24"/>
          <w:szCs w:val="24"/>
        </w:rPr>
        <w:t xml:space="preserve">To reduce friction during the stroking, wear plastic sleeves instead of latex gloves or bare hands.  </w:t>
      </w:r>
    </w:p>
    <w:p w14:paraId="2342C5F4" w14:textId="0AC51BD6" w:rsidR="00A20A18" w:rsidRPr="00A20A18" w:rsidRDefault="00A95F7E" w:rsidP="00A20A18">
      <w:pPr>
        <w:pBdr>
          <w:top w:val="single" w:sz="4" w:space="1" w:color="auto"/>
          <w:left w:val="single" w:sz="4" w:space="4" w:color="auto"/>
          <w:bottom w:val="single" w:sz="4" w:space="1" w:color="auto"/>
          <w:right w:val="single" w:sz="4" w:space="4" w:color="auto"/>
        </w:pBdr>
        <w:autoSpaceDE w:val="0"/>
        <w:autoSpaceDN w:val="0"/>
        <w:adjustRightInd w:val="0"/>
      </w:pPr>
      <w:r w:rsidRPr="00BA20D5">
        <w:t xml:space="preserve">The success of a DCAD program can be easily evaluated by monitoring </w:t>
      </w:r>
      <w:r>
        <w:t>urine</w:t>
      </w:r>
      <w:r w:rsidRPr="00BA20D5">
        <w:t xml:space="preserve"> pH.  In Holstein cows, urin</w:t>
      </w:r>
      <w:r>
        <w:t>e</w:t>
      </w:r>
      <w:r w:rsidRPr="00BA20D5">
        <w:t xml:space="preserve"> pH values should be between 6.2 and 6.8, and for Jersey</w:t>
      </w:r>
      <w:r>
        <w:t xml:space="preserve"> cows</w:t>
      </w:r>
      <w:r w:rsidRPr="00BA20D5">
        <w:t xml:space="preserve"> between 5.8 </w:t>
      </w:r>
      <w:r>
        <w:t>and</w:t>
      </w:r>
      <w:r w:rsidRPr="00BA20D5">
        <w:t xml:space="preserve"> 6.3</w:t>
      </w:r>
      <w:r>
        <w:t xml:space="preserve"> (with DCAD supplementation)</w:t>
      </w:r>
      <w:r w:rsidRPr="00BA20D5">
        <w:t xml:space="preserve">.  If the urine fails to be acidified, </w:t>
      </w:r>
      <w:r>
        <w:t>evaluate</w:t>
      </w:r>
      <w:r w:rsidRPr="00BA20D5">
        <w:t xml:space="preserve"> if the inclusion rate of anionic salts in the diet is adequate, and </w:t>
      </w:r>
      <w:r>
        <w:t>that</w:t>
      </w:r>
      <w:r w:rsidRPr="00BA20D5">
        <w:t xml:space="preserve"> the preparation and delivery of the ration is done</w:t>
      </w:r>
      <w:r>
        <w:t xml:space="preserve"> properly</w:t>
      </w:r>
      <w:r w:rsidRPr="00BA20D5">
        <w:t xml:space="preserve">. </w:t>
      </w:r>
    </w:p>
    <w:p w14:paraId="14CE6888" w14:textId="24A2DB17" w:rsidR="00A95F7E" w:rsidRPr="00A774AA" w:rsidRDefault="00A95F7E" w:rsidP="00064E24">
      <w:pPr>
        <w:spacing w:after="60"/>
        <w:jc w:val="center"/>
        <w:rPr>
          <w:b/>
          <w:sz w:val="28"/>
          <w:szCs w:val="28"/>
        </w:rPr>
      </w:pPr>
      <w:r>
        <w:rPr>
          <w:b/>
          <w:sz w:val="28"/>
          <w:szCs w:val="28"/>
        </w:rPr>
        <w:lastRenderedPageBreak/>
        <w:t xml:space="preserve">The </w:t>
      </w:r>
      <w:r w:rsidR="00D47678">
        <w:rPr>
          <w:b/>
          <w:sz w:val="28"/>
          <w:szCs w:val="28"/>
        </w:rPr>
        <w:t>I</w:t>
      </w:r>
      <w:r>
        <w:rPr>
          <w:b/>
          <w:sz w:val="28"/>
          <w:szCs w:val="28"/>
        </w:rPr>
        <w:t xml:space="preserve">mportance of </w:t>
      </w:r>
      <w:r w:rsidR="00D47678">
        <w:rPr>
          <w:b/>
          <w:sz w:val="28"/>
          <w:szCs w:val="28"/>
        </w:rPr>
        <w:t>D</w:t>
      </w:r>
      <w:r>
        <w:rPr>
          <w:b/>
          <w:sz w:val="28"/>
          <w:szCs w:val="28"/>
        </w:rPr>
        <w:t xml:space="preserve">ry </w:t>
      </w:r>
      <w:r w:rsidR="00D47678">
        <w:rPr>
          <w:b/>
          <w:sz w:val="28"/>
          <w:szCs w:val="28"/>
        </w:rPr>
        <w:t>M</w:t>
      </w:r>
      <w:r>
        <w:rPr>
          <w:b/>
          <w:sz w:val="28"/>
          <w:szCs w:val="28"/>
        </w:rPr>
        <w:t>atter:</w:t>
      </w:r>
      <w:r w:rsidRPr="00A774AA">
        <w:rPr>
          <w:b/>
          <w:sz w:val="28"/>
          <w:szCs w:val="28"/>
        </w:rPr>
        <w:t xml:space="preserve"> </w:t>
      </w:r>
      <w:r w:rsidR="00D47678">
        <w:rPr>
          <w:b/>
          <w:sz w:val="28"/>
          <w:szCs w:val="28"/>
        </w:rPr>
        <w:t>T</w:t>
      </w:r>
      <w:r w:rsidRPr="00A774AA">
        <w:rPr>
          <w:b/>
          <w:sz w:val="28"/>
          <w:szCs w:val="28"/>
        </w:rPr>
        <w:t xml:space="preserve">ips for </w:t>
      </w:r>
      <w:r w:rsidR="00D47678">
        <w:rPr>
          <w:b/>
          <w:sz w:val="28"/>
          <w:szCs w:val="28"/>
        </w:rPr>
        <w:t>F</w:t>
      </w:r>
      <w:r w:rsidRPr="00A774AA">
        <w:rPr>
          <w:b/>
          <w:sz w:val="28"/>
          <w:szCs w:val="28"/>
        </w:rPr>
        <w:t xml:space="preserve">eeders and </w:t>
      </w:r>
      <w:r w:rsidR="00D47678">
        <w:rPr>
          <w:b/>
          <w:sz w:val="28"/>
          <w:szCs w:val="28"/>
        </w:rPr>
        <w:t>D</w:t>
      </w:r>
      <w:r w:rsidRPr="00A774AA">
        <w:rPr>
          <w:b/>
          <w:sz w:val="28"/>
          <w:szCs w:val="28"/>
        </w:rPr>
        <w:t xml:space="preserve">airy </w:t>
      </w:r>
      <w:r w:rsidR="00D47678">
        <w:rPr>
          <w:b/>
          <w:sz w:val="28"/>
          <w:szCs w:val="28"/>
        </w:rPr>
        <w:t>P</w:t>
      </w:r>
      <w:r w:rsidRPr="00A774AA">
        <w:rPr>
          <w:b/>
          <w:sz w:val="28"/>
          <w:szCs w:val="28"/>
        </w:rPr>
        <w:t>roducers</w:t>
      </w:r>
    </w:p>
    <w:p w14:paraId="4D8CD6E3" w14:textId="1FFADC43" w:rsidR="00A95F7E" w:rsidRDefault="00A95F7E" w:rsidP="00A95F7E">
      <w:pPr>
        <w:jc w:val="center"/>
        <w:rPr>
          <w:i/>
        </w:rPr>
      </w:pPr>
      <w:r w:rsidRPr="00A774AA">
        <w:rPr>
          <w:i/>
        </w:rPr>
        <w:t>Jennifer Heguy, UCCE Merced, Stanislaus &amp; San Joaquin</w:t>
      </w:r>
      <w:r>
        <w:rPr>
          <w:i/>
        </w:rPr>
        <w:t xml:space="preserve"> Counties</w:t>
      </w:r>
      <w:r w:rsidRPr="00A774AA">
        <w:rPr>
          <w:i/>
        </w:rPr>
        <w:t xml:space="preserve"> &amp; </w:t>
      </w:r>
    </w:p>
    <w:p w14:paraId="791DBD10" w14:textId="3F7B61C3" w:rsidR="00A95F7E" w:rsidRPr="009747E5" w:rsidRDefault="00A95F7E" w:rsidP="009747E5">
      <w:pPr>
        <w:spacing w:after="120"/>
        <w:jc w:val="center"/>
        <w:rPr>
          <w:i/>
        </w:rPr>
      </w:pPr>
      <w:r w:rsidRPr="00A774AA">
        <w:rPr>
          <w:i/>
        </w:rPr>
        <w:t xml:space="preserve">Ed DePeters, UC Davis – </w:t>
      </w:r>
      <w:r>
        <w:rPr>
          <w:i/>
        </w:rPr>
        <w:t xml:space="preserve">Department of </w:t>
      </w:r>
      <w:r w:rsidRPr="00A774AA">
        <w:rPr>
          <w:i/>
        </w:rPr>
        <w:t>Animal Science</w:t>
      </w:r>
    </w:p>
    <w:p w14:paraId="483043B0" w14:textId="33CB4447" w:rsidR="00A95F7E" w:rsidRPr="00A774AA" w:rsidRDefault="00A95F7E" w:rsidP="009747E5">
      <w:pPr>
        <w:spacing w:after="120"/>
      </w:pPr>
      <w:r w:rsidRPr="00A774AA">
        <w:t xml:space="preserve">Dry matter (DM) is what remains when water (moisture) is removed from a feed.  In </w:t>
      </w:r>
      <w:r>
        <w:t xml:space="preserve">the example corn silage report, </w:t>
      </w:r>
      <w:r w:rsidRPr="00A774AA">
        <w:t>you’ll see DM is listed at 35.9%</w:t>
      </w:r>
      <w:r>
        <w:t xml:space="preserve"> (for simplicity, we’ll round to 36% DM)</w:t>
      </w:r>
      <w:r w:rsidRPr="00A774AA">
        <w:t xml:space="preserve">.  Another way to think about the concept of DM is: for every 100 lbs of this corn silage that is fed, 64 lbs of it is water.  </w:t>
      </w:r>
    </w:p>
    <w:p w14:paraId="7EA181B6" w14:textId="7C5C5FD0" w:rsidR="00A95F7E" w:rsidRPr="00A774AA" w:rsidRDefault="00A95F7E" w:rsidP="00A95F7E">
      <w:r w:rsidRPr="00A774AA">
        <w:t>Knowing the DM of a feedstuff is important for a number of reasons, including:</w:t>
      </w:r>
    </w:p>
    <w:p w14:paraId="14FA2DF6" w14:textId="7ED4ADF0" w:rsidR="00A95F7E" w:rsidRPr="00A774AA" w:rsidRDefault="00D47678" w:rsidP="00A95F7E">
      <w:pPr>
        <w:pStyle w:val="ListParagraph"/>
        <w:numPr>
          <w:ilvl w:val="0"/>
          <w:numId w:val="29"/>
        </w:numPr>
        <w:spacing w:line="276" w:lineRule="auto"/>
        <w:rPr>
          <w:sz w:val="24"/>
          <w:szCs w:val="24"/>
        </w:rPr>
      </w:pPr>
      <w:r w:rsidRPr="00A774AA">
        <w:rPr>
          <w:i/>
          <w:noProof/>
        </w:rPr>
        <w:drawing>
          <wp:anchor distT="0" distB="0" distL="114300" distR="114300" simplePos="0" relativeHeight="251658240" behindDoc="1" locked="0" layoutInCell="1" allowOverlap="1" wp14:anchorId="2706B488" wp14:editId="1043087A">
            <wp:simplePos x="0" y="0"/>
            <wp:positionH relativeFrom="margin">
              <wp:posOffset>3977640</wp:posOffset>
            </wp:positionH>
            <wp:positionV relativeFrom="margin">
              <wp:posOffset>1531620</wp:posOffset>
            </wp:positionV>
            <wp:extent cx="3058160" cy="2552700"/>
            <wp:effectExtent l="57150" t="57150" r="123190" b="1143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PRT FIBER LAB RESULTS.png"/>
                    <pic:cNvPicPr/>
                  </pic:nvPicPr>
                  <pic:blipFill rotWithShape="1">
                    <a:blip r:embed="rId14" cstate="print">
                      <a:extLst>
                        <a:ext uri="{28A0092B-C50C-407E-A947-70E740481C1C}">
                          <a14:useLocalDpi xmlns:a14="http://schemas.microsoft.com/office/drawing/2010/main" val="0"/>
                        </a:ext>
                      </a:extLst>
                    </a:blip>
                    <a:srcRect b="21492"/>
                    <a:stretch/>
                  </pic:blipFill>
                  <pic:spPr bwMode="auto">
                    <a:xfrm>
                      <a:off x="0" y="0"/>
                      <a:ext cx="3058160" cy="2552700"/>
                    </a:xfrm>
                    <a:prstGeom prst="rect">
                      <a:avLst/>
                    </a:prstGeom>
                    <a:ln w="6350" cap="sq" cmpd="sng" algn="ctr">
                      <a:solidFill>
                        <a:srgbClr val="000000"/>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5F7E" w:rsidRPr="00A774AA">
        <w:rPr>
          <w:sz w:val="24"/>
          <w:szCs w:val="24"/>
          <w:u w:val="single"/>
        </w:rPr>
        <w:t>Buying forages.</w:t>
      </w:r>
      <w:r w:rsidR="00A95F7E" w:rsidRPr="00A774AA">
        <w:rPr>
          <w:sz w:val="24"/>
          <w:szCs w:val="24"/>
        </w:rPr>
        <w:t xml:space="preserve">  When purchasing feeds we don’t want to pay for excess water.</w:t>
      </w:r>
    </w:p>
    <w:p w14:paraId="5CC2002C" w14:textId="77777777" w:rsidR="00A95F7E" w:rsidRPr="00A774AA" w:rsidRDefault="00A95F7E" w:rsidP="00A95F7E">
      <w:pPr>
        <w:pStyle w:val="ListParagraph"/>
        <w:numPr>
          <w:ilvl w:val="0"/>
          <w:numId w:val="29"/>
        </w:numPr>
        <w:spacing w:line="276" w:lineRule="auto"/>
        <w:rPr>
          <w:sz w:val="24"/>
          <w:szCs w:val="24"/>
        </w:rPr>
      </w:pPr>
      <w:r w:rsidRPr="00A774AA">
        <w:rPr>
          <w:sz w:val="24"/>
          <w:szCs w:val="24"/>
          <w:u w:val="single"/>
        </w:rPr>
        <w:t>Ensiling forages.</w:t>
      </w:r>
      <w:r w:rsidRPr="00A774AA">
        <w:rPr>
          <w:sz w:val="24"/>
          <w:szCs w:val="24"/>
        </w:rPr>
        <w:t xml:space="preserve">  Ensuring proper moisture of forage at the time of ensiling is critical to putting up a quality product.</w:t>
      </w:r>
    </w:p>
    <w:p w14:paraId="198D6E9B" w14:textId="77777777" w:rsidR="00A95F7E" w:rsidRPr="00A774AA" w:rsidRDefault="00A95F7E" w:rsidP="00A95F7E">
      <w:pPr>
        <w:pStyle w:val="ListParagraph"/>
        <w:numPr>
          <w:ilvl w:val="0"/>
          <w:numId w:val="29"/>
        </w:numPr>
        <w:spacing w:line="276" w:lineRule="auto"/>
        <w:rPr>
          <w:sz w:val="24"/>
          <w:szCs w:val="24"/>
        </w:rPr>
      </w:pPr>
      <w:r w:rsidRPr="00A774AA">
        <w:rPr>
          <w:sz w:val="24"/>
          <w:szCs w:val="24"/>
          <w:u w:val="single"/>
        </w:rPr>
        <w:t>Making hay.</w:t>
      </w:r>
      <w:r w:rsidRPr="00A774AA">
        <w:rPr>
          <w:sz w:val="24"/>
          <w:szCs w:val="24"/>
        </w:rPr>
        <w:t xml:space="preserve">  We want to minimize mold growth and heating</w:t>
      </w:r>
      <w:r>
        <w:rPr>
          <w:sz w:val="24"/>
          <w:szCs w:val="24"/>
        </w:rPr>
        <w:t>.</w:t>
      </w:r>
    </w:p>
    <w:p w14:paraId="61D8E2E2" w14:textId="77777777" w:rsidR="00A95F7E" w:rsidRPr="00A774AA" w:rsidRDefault="00A95F7E" w:rsidP="00A95F7E">
      <w:pPr>
        <w:pStyle w:val="ListParagraph"/>
        <w:numPr>
          <w:ilvl w:val="0"/>
          <w:numId w:val="29"/>
        </w:numPr>
        <w:spacing w:line="276" w:lineRule="auto"/>
        <w:rPr>
          <w:sz w:val="24"/>
          <w:szCs w:val="24"/>
        </w:rPr>
      </w:pPr>
      <w:r w:rsidRPr="00A774AA">
        <w:rPr>
          <w:sz w:val="24"/>
          <w:szCs w:val="24"/>
          <w:u w:val="single"/>
        </w:rPr>
        <w:t>Comparing feedstuffs</w:t>
      </w:r>
      <w:r w:rsidRPr="00A774AA">
        <w:rPr>
          <w:sz w:val="24"/>
          <w:szCs w:val="24"/>
        </w:rPr>
        <w:t>. It’s imperative that we compare the composition (nutrient and energy) of different feedstuffs on a DM basis. Basically, DM basis puts everything on an equal basis for comparison</w:t>
      </w:r>
      <w:r>
        <w:rPr>
          <w:sz w:val="24"/>
          <w:szCs w:val="24"/>
        </w:rPr>
        <w:t>.</w:t>
      </w:r>
    </w:p>
    <w:p w14:paraId="5884E93E" w14:textId="77777777" w:rsidR="00A95F7E" w:rsidRPr="00A774AA" w:rsidRDefault="00A95F7E" w:rsidP="00A95F7E">
      <w:pPr>
        <w:pStyle w:val="ListParagraph"/>
        <w:numPr>
          <w:ilvl w:val="0"/>
          <w:numId w:val="29"/>
        </w:numPr>
        <w:spacing w:line="276" w:lineRule="auto"/>
        <w:rPr>
          <w:sz w:val="24"/>
          <w:szCs w:val="24"/>
        </w:rPr>
      </w:pPr>
      <w:r w:rsidRPr="00A774AA">
        <w:rPr>
          <w:sz w:val="24"/>
          <w:szCs w:val="24"/>
          <w:u w:val="single"/>
        </w:rPr>
        <w:t>Formulating rations</w:t>
      </w:r>
      <w:r w:rsidRPr="00A774AA">
        <w:rPr>
          <w:sz w:val="24"/>
          <w:szCs w:val="24"/>
        </w:rPr>
        <w:t xml:space="preserve">. Water is an essential nutrient, but water does not contain energy, which is required to make milk (you’ll notice in </w:t>
      </w:r>
      <w:r w:rsidRPr="00B06052">
        <w:rPr>
          <w:sz w:val="24"/>
          <w:szCs w:val="24"/>
        </w:rPr>
        <w:t>the</w:t>
      </w:r>
      <w:r>
        <w:rPr>
          <w:b/>
          <w:sz w:val="24"/>
          <w:szCs w:val="24"/>
        </w:rPr>
        <w:t xml:space="preserve"> </w:t>
      </w:r>
      <w:r>
        <w:rPr>
          <w:sz w:val="24"/>
          <w:szCs w:val="24"/>
        </w:rPr>
        <w:t>report</w:t>
      </w:r>
      <w:r w:rsidRPr="00A774AA">
        <w:rPr>
          <w:sz w:val="24"/>
          <w:szCs w:val="24"/>
        </w:rPr>
        <w:t xml:space="preserve"> that the components are all reported on a percentage DM basis).</w:t>
      </w:r>
    </w:p>
    <w:p w14:paraId="7DF4D400" w14:textId="77777777" w:rsidR="00A95F7E" w:rsidRPr="00A774AA" w:rsidRDefault="00A95F7E" w:rsidP="009747E5">
      <w:pPr>
        <w:pStyle w:val="ListParagraph"/>
        <w:numPr>
          <w:ilvl w:val="0"/>
          <w:numId w:val="29"/>
        </w:numPr>
        <w:spacing w:after="120" w:line="276" w:lineRule="auto"/>
        <w:rPr>
          <w:sz w:val="24"/>
          <w:szCs w:val="24"/>
        </w:rPr>
      </w:pPr>
      <w:r w:rsidRPr="00A774AA">
        <w:rPr>
          <w:sz w:val="24"/>
          <w:szCs w:val="24"/>
        </w:rPr>
        <w:t xml:space="preserve"> </w:t>
      </w:r>
      <w:r w:rsidRPr="00A774AA">
        <w:rPr>
          <w:sz w:val="24"/>
          <w:szCs w:val="24"/>
          <w:u w:val="single"/>
        </w:rPr>
        <w:t>Mixing rations and feeding the herd.</w:t>
      </w:r>
      <w:r w:rsidRPr="00A774AA">
        <w:rPr>
          <w:sz w:val="24"/>
          <w:szCs w:val="24"/>
        </w:rPr>
        <w:t xml:space="preserve">  This will be the focus of the rest of the article.</w:t>
      </w:r>
    </w:p>
    <w:p w14:paraId="31414F36" w14:textId="53664128" w:rsidR="00A95F7E" w:rsidRDefault="00A95F7E" w:rsidP="009747E5">
      <w:pPr>
        <w:spacing w:after="120"/>
      </w:pPr>
      <w:r w:rsidRPr="00A774AA">
        <w:t xml:space="preserve">So as a feeder or a dairy producer, why is it so important to understand DM and measure it correctly?  Because while it’s very important to provide cows with clean, readily accessible water, in terms of feeding cows, water does not contain energy and energy is essential for milk production.  </w:t>
      </w:r>
    </w:p>
    <w:p w14:paraId="6F7D2B29" w14:textId="0031DA1B" w:rsidR="009747E5" w:rsidRPr="00A774AA" w:rsidRDefault="009747E5" w:rsidP="009747E5">
      <w:pPr>
        <w:spacing w:after="120"/>
      </w:pPr>
      <w:r>
        <w:rPr>
          <w:noProof/>
          <w:u w:val="single"/>
        </w:rPr>
        <mc:AlternateContent>
          <mc:Choice Requires="wps">
            <w:drawing>
              <wp:anchor distT="0" distB="0" distL="114300" distR="114300" simplePos="0" relativeHeight="251713536" behindDoc="0" locked="0" layoutInCell="1" allowOverlap="1" wp14:anchorId="2612E49A" wp14:editId="6402AF08">
                <wp:simplePos x="0" y="0"/>
                <wp:positionH relativeFrom="column">
                  <wp:posOffset>-83820</wp:posOffset>
                </wp:positionH>
                <wp:positionV relativeFrom="paragraph">
                  <wp:posOffset>96520</wp:posOffset>
                </wp:positionV>
                <wp:extent cx="7018020" cy="23088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7018020" cy="230886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53E09" id="Rectangle 11" o:spid="_x0000_s1026" style="position:absolute;margin-left:-6.6pt;margin-top:7.6pt;width:552.6pt;height:181.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" filled="f" strokecolor="#1f497d [3215]" strokeweight="2pt"/>
            </w:pict>
          </mc:Fallback>
        </mc:AlternateContent>
      </w:r>
    </w:p>
    <w:p w14:paraId="31889506" w14:textId="2BA5516F" w:rsidR="00A95F7E" w:rsidRPr="00A774AA" w:rsidRDefault="00A95F7E" w:rsidP="009747E5">
      <w:pPr>
        <w:rPr>
          <w:u w:val="single"/>
        </w:rPr>
      </w:pPr>
      <w:r w:rsidRPr="00A774AA">
        <w:rPr>
          <w:u w:val="single"/>
        </w:rPr>
        <w:t>Let’s look at an example:</w:t>
      </w:r>
    </w:p>
    <w:p w14:paraId="5B29D842" w14:textId="77777777" w:rsidR="00A95F7E" w:rsidRPr="00A774AA" w:rsidRDefault="00A95F7E" w:rsidP="00A95F7E">
      <w:r w:rsidRPr="00A774AA">
        <w:t xml:space="preserve">Your nutritionist formulates a ration that calls for </w:t>
      </w:r>
      <w:r w:rsidRPr="00A774AA">
        <w:rPr>
          <w:bCs/>
        </w:rPr>
        <w:t xml:space="preserve">6,000 </w:t>
      </w:r>
      <w:r>
        <w:rPr>
          <w:bCs/>
        </w:rPr>
        <w:t>lbs</w:t>
      </w:r>
      <w:r w:rsidRPr="00A774AA">
        <w:t xml:space="preserve"> of as-fed corn silage to be added to the mixer wagon. The last DM analysis shows the corn is 3</w:t>
      </w:r>
      <w:r>
        <w:t>6</w:t>
      </w:r>
      <w:r w:rsidRPr="00A774AA">
        <w:t>% DM (or 6</w:t>
      </w:r>
      <w:r>
        <w:t>4</w:t>
      </w:r>
      <w:r w:rsidRPr="00A774AA">
        <w:t xml:space="preserve">% Moisture).  How many </w:t>
      </w:r>
      <w:r>
        <w:t>pounds</w:t>
      </w:r>
      <w:r w:rsidRPr="00A774AA">
        <w:t xml:space="preserve"> of DM is that?</w:t>
      </w:r>
    </w:p>
    <w:p w14:paraId="6F5A501D" w14:textId="77777777" w:rsidR="00A95F7E" w:rsidRPr="00A774AA" w:rsidRDefault="00A95F7E" w:rsidP="009747E5">
      <w:pPr>
        <w:spacing w:after="120"/>
        <w:jc w:val="center"/>
        <w:rPr>
          <w:bCs/>
          <w:u w:val="single"/>
        </w:rPr>
      </w:pPr>
      <w:r w:rsidRPr="00A774AA">
        <w:t xml:space="preserve">6,000 </w:t>
      </w:r>
      <w:r>
        <w:t>lbs</w:t>
      </w:r>
      <w:r w:rsidRPr="00A774AA">
        <w:t xml:space="preserve"> x 0.3</w:t>
      </w:r>
      <w:r>
        <w:t>6</w:t>
      </w:r>
      <w:r w:rsidRPr="00A774AA">
        <w:t xml:space="preserve"> DM = </w:t>
      </w:r>
      <w:r w:rsidRPr="00A774AA">
        <w:rPr>
          <w:bCs/>
          <w:u w:val="single"/>
        </w:rPr>
        <w:t>2,1</w:t>
      </w:r>
      <w:r>
        <w:rPr>
          <w:bCs/>
          <w:u w:val="single"/>
        </w:rPr>
        <w:t>6</w:t>
      </w:r>
      <w:r w:rsidRPr="00A774AA">
        <w:rPr>
          <w:bCs/>
          <w:u w:val="single"/>
        </w:rPr>
        <w:t xml:space="preserve">0 </w:t>
      </w:r>
      <w:r>
        <w:rPr>
          <w:bCs/>
          <w:u w:val="single"/>
        </w:rPr>
        <w:t>lbs</w:t>
      </w:r>
      <w:r w:rsidRPr="00A774AA">
        <w:rPr>
          <w:bCs/>
          <w:u w:val="single"/>
        </w:rPr>
        <w:t xml:space="preserve"> DM</w:t>
      </w:r>
    </w:p>
    <w:p w14:paraId="4BDE4AAB" w14:textId="77777777" w:rsidR="00A95F7E" w:rsidRPr="00A774AA" w:rsidRDefault="00A95F7E" w:rsidP="00A95F7E">
      <w:r w:rsidRPr="00A774AA">
        <w:t xml:space="preserve">What if the corn silage is now wetter than the original silage sampled so that the DM is actually 30% DM (or 70% Moisture)?  </w:t>
      </w:r>
    </w:p>
    <w:p w14:paraId="29E367CD" w14:textId="77777777" w:rsidR="00A95F7E" w:rsidRPr="00A774AA" w:rsidRDefault="00A95F7E" w:rsidP="009747E5">
      <w:pPr>
        <w:spacing w:after="120"/>
        <w:jc w:val="center"/>
        <w:rPr>
          <w:bCs/>
          <w:u w:val="single"/>
        </w:rPr>
      </w:pPr>
      <w:r w:rsidRPr="00A774AA">
        <w:t xml:space="preserve">6,000 </w:t>
      </w:r>
      <w:r>
        <w:t>lbs</w:t>
      </w:r>
      <w:r w:rsidRPr="00A774AA">
        <w:t xml:space="preserve"> x 0.30 DM = </w:t>
      </w:r>
      <w:r w:rsidRPr="00A774AA">
        <w:rPr>
          <w:bCs/>
          <w:u w:val="single"/>
        </w:rPr>
        <w:t xml:space="preserve">1,800 </w:t>
      </w:r>
      <w:r>
        <w:rPr>
          <w:bCs/>
          <w:u w:val="single"/>
        </w:rPr>
        <w:t>lbs</w:t>
      </w:r>
      <w:r w:rsidRPr="00A774AA">
        <w:rPr>
          <w:bCs/>
          <w:u w:val="single"/>
        </w:rPr>
        <w:t xml:space="preserve"> DM</w:t>
      </w:r>
    </w:p>
    <w:p w14:paraId="0E3BB9C0" w14:textId="77777777" w:rsidR="00A95F7E" w:rsidRPr="00A774AA" w:rsidRDefault="00A95F7E" w:rsidP="00A95F7E">
      <w:r w:rsidRPr="00A774AA">
        <w:t xml:space="preserve">Because we didn’t correct the DM, we’ve cheated that particular ration </w:t>
      </w:r>
      <w:r>
        <w:t xml:space="preserve">of </w:t>
      </w:r>
      <w:r w:rsidRPr="00A774AA">
        <w:rPr>
          <w:u w:val="single"/>
        </w:rPr>
        <w:t>3</w:t>
      </w:r>
      <w:r>
        <w:rPr>
          <w:u w:val="single"/>
        </w:rPr>
        <w:t>6</w:t>
      </w:r>
      <w:r w:rsidRPr="00A774AA">
        <w:rPr>
          <w:u w:val="single"/>
        </w:rPr>
        <w:t xml:space="preserve">0 </w:t>
      </w:r>
      <w:r>
        <w:rPr>
          <w:u w:val="single"/>
        </w:rPr>
        <w:t>lbs</w:t>
      </w:r>
      <w:r w:rsidRPr="00A774AA">
        <w:rPr>
          <w:u w:val="single"/>
        </w:rPr>
        <w:t xml:space="preserve"> DM </w:t>
      </w:r>
      <w:r w:rsidRPr="00A774AA">
        <w:t>from corn silage.  At 30% DM, the amount of silage going into the mixer wagon should have been:</w:t>
      </w:r>
    </w:p>
    <w:p w14:paraId="6DF748D5" w14:textId="14DE78E5" w:rsidR="00A95F7E" w:rsidRPr="00A774AA" w:rsidRDefault="00A95F7E" w:rsidP="009747E5">
      <w:pPr>
        <w:spacing w:after="120"/>
        <w:jc w:val="center"/>
      </w:pPr>
      <w:r w:rsidRPr="00A774AA">
        <w:t>2,1</w:t>
      </w:r>
      <w:r>
        <w:t>6</w:t>
      </w:r>
      <w:r w:rsidRPr="00A774AA">
        <w:t xml:space="preserve">0 </w:t>
      </w:r>
      <w:r>
        <w:t>lbs</w:t>
      </w:r>
      <w:r w:rsidRPr="00A774AA">
        <w:t xml:space="preserve"> DM ÷ 0.30 DM = </w:t>
      </w:r>
      <w:r w:rsidRPr="00A774AA">
        <w:rPr>
          <w:bCs/>
        </w:rPr>
        <w:t>7,</w:t>
      </w:r>
      <w:r>
        <w:rPr>
          <w:bCs/>
        </w:rPr>
        <w:t>2</w:t>
      </w:r>
      <w:r w:rsidRPr="00A774AA">
        <w:rPr>
          <w:bCs/>
        </w:rPr>
        <w:t xml:space="preserve">00 </w:t>
      </w:r>
      <w:r>
        <w:rPr>
          <w:bCs/>
        </w:rPr>
        <w:t>lbs</w:t>
      </w:r>
      <w:r w:rsidRPr="00A774AA">
        <w:rPr>
          <w:b/>
          <w:bCs/>
        </w:rPr>
        <w:t xml:space="preserve"> </w:t>
      </w:r>
      <w:r w:rsidRPr="00A774AA">
        <w:t>of as-fed corn silage</w:t>
      </w:r>
    </w:p>
    <w:p w14:paraId="1A4FA0D8" w14:textId="77777777" w:rsidR="009747E5" w:rsidRDefault="009747E5" w:rsidP="009747E5">
      <w:pPr>
        <w:spacing w:after="120"/>
      </w:pPr>
    </w:p>
    <w:p w14:paraId="435B7BAC" w14:textId="35D0A91B" w:rsidR="00A95F7E" w:rsidRPr="009747E5" w:rsidRDefault="00A95F7E" w:rsidP="009747E5">
      <w:pPr>
        <w:spacing w:after="120"/>
      </w:pPr>
      <w:r w:rsidRPr="00A774AA">
        <w:t>In simple terms, because we shorted the mixer wagon of</w:t>
      </w:r>
      <w:r>
        <w:t xml:space="preserve"> </w:t>
      </w:r>
      <w:r w:rsidRPr="00A774AA">
        <w:t xml:space="preserve">corn silage DM, the ration is no longer balanced for the nutrient and energy needs of the milk cows.  </w:t>
      </w:r>
      <w:r>
        <w:t>I</w:t>
      </w:r>
      <w:r w:rsidRPr="00A774AA">
        <w:t>f the ration is shorted 3</w:t>
      </w:r>
      <w:r>
        <w:t>6</w:t>
      </w:r>
      <w:r w:rsidRPr="00A774AA">
        <w:t xml:space="preserve">0 </w:t>
      </w:r>
      <w:r>
        <w:t>lbs</w:t>
      </w:r>
      <w:r w:rsidRPr="00A774AA">
        <w:t xml:space="preserve"> DM of corn silage, there is less crude protein (CP) than formulated. Basically, you thought you were adding 16</w:t>
      </w:r>
      <w:r>
        <w:t>6.3</w:t>
      </w:r>
      <w:r w:rsidRPr="00A774AA">
        <w:t xml:space="preserve"> </w:t>
      </w:r>
      <w:r>
        <w:t>lbs</w:t>
      </w:r>
      <w:r w:rsidRPr="00A774AA">
        <w:t xml:space="preserve"> CP </w:t>
      </w:r>
      <w:r>
        <w:t xml:space="preserve">(2,160 lbs DM x 0.077 CP) </w:t>
      </w:r>
      <w:r w:rsidRPr="00A774AA">
        <w:t xml:space="preserve">but only added 138.6 </w:t>
      </w:r>
      <w:r>
        <w:t>lbs</w:t>
      </w:r>
      <w:r w:rsidRPr="00A774AA">
        <w:t xml:space="preserve"> CP</w:t>
      </w:r>
      <w:r>
        <w:t xml:space="preserve"> (1,800 lbs DM x 0.077 CP)</w:t>
      </w:r>
      <w:r w:rsidRPr="00A774AA">
        <w:t xml:space="preserve">.  There is also less energy fed than </w:t>
      </w:r>
      <w:r w:rsidRPr="00A774AA">
        <w:lastRenderedPageBreak/>
        <w:t xml:space="preserve">formulated. These differences, over some time period, might impact milk yield and even body condition and reproduction. </w:t>
      </w:r>
    </w:p>
    <w:p w14:paraId="5601A605" w14:textId="77777777" w:rsidR="009747E5" w:rsidRDefault="009747E5" w:rsidP="00A95F7E">
      <w:pPr>
        <w:rPr>
          <w:u w:val="single"/>
        </w:rPr>
      </w:pPr>
    </w:p>
    <w:p w14:paraId="27A45C70" w14:textId="77777777" w:rsidR="00A95F7E" w:rsidRPr="00A774AA" w:rsidRDefault="00A95F7E" w:rsidP="00A95F7E">
      <w:pPr>
        <w:rPr>
          <w:u w:val="single"/>
        </w:rPr>
      </w:pPr>
      <w:r w:rsidRPr="00A774AA">
        <w:rPr>
          <w:u w:val="single"/>
        </w:rPr>
        <w:t>Troubleshooting DM results</w:t>
      </w:r>
    </w:p>
    <w:p w14:paraId="677AFE31" w14:textId="77777777" w:rsidR="00A95F7E" w:rsidRPr="00A774AA" w:rsidRDefault="00A95F7E" w:rsidP="00A95F7E">
      <w:r w:rsidRPr="00A774AA">
        <w:t xml:space="preserve">Sometimes, a DM result just doesn’t make sense with what you see at the silage </w:t>
      </w:r>
      <w:r>
        <w:t>structure</w:t>
      </w:r>
      <w:r w:rsidRPr="00A774AA">
        <w:t xml:space="preserve"> or with a previous DM determination.  This can happen with on-farm methods as well as samples sent to a commercial lab.  Here are a few areas to troubleshoot</w:t>
      </w:r>
      <w:r>
        <w:t xml:space="preserve"> when presented with inaccurate</w:t>
      </w:r>
      <w:r w:rsidRPr="00A774AA">
        <w:t xml:space="preserve"> DM results:</w:t>
      </w:r>
    </w:p>
    <w:p w14:paraId="74767EE8" w14:textId="77777777" w:rsidR="00A95F7E" w:rsidRPr="00A774AA" w:rsidRDefault="00A95F7E" w:rsidP="00A95F7E">
      <w:pPr>
        <w:numPr>
          <w:ilvl w:val="0"/>
          <w:numId w:val="28"/>
        </w:numPr>
        <w:spacing w:line="276" w:lineRule="auto"/>
      </w:pPr>
      <w:r w:rsidRPr="00A774AA">
        <w:t xml:space="preserve">Do you have a good sample? </w:t>
      </w:r>
    </w:p>
    <w:p w14:paraId="00EF73B6" w14:textId="77777777" w:rsidR="00A95F7E" w:rsidRPr="00A774AA" w:rsidRDefault="00A95F7E" w:rsidP="00363067">
      <w:pPr>
        <w:numPr>
          <w:ilvl w:val="1"/>
          <w:numId w:val="28"/>
        </w:numPr>
        <w:tabs>
          <w:tab w:val="clear" w:pos="1440"/>
        </w:tabs>
        <w:spacing w:line="276" w:lineRule="auto"/>
        <w:ind w:left="1080"/>
      </w:pPr>
      <w:r w:rsidRPr="00A774AA">
        <w:t xml:space="preserve">Is your sample representative of what you’ll be feeding?  Be sure to take multiple grab samples of the silage.  Mix these grab samples in a bucket, and then subsample to </w:t>
      </w:r>
      <w:r>
        <w:t>analyze for DM</w:t>
      </w:r>
      <w:r w:rsidRPr="00A774AA">
        <w:t>.  Do not take the samples directly from the structure face, instead, remove the forage from the face</w:t>
      </w:r>
      <w:r>
        <w:t xml:space="preserve"> (with a front-end loader, for example), move a safe distance from the face, </w:t>
      </w:r>
      <w:r w:rsidRPr="00A774AA">
        <w:t>and sample the removed forage.  It’s best to do this with forage freshly removed from the face.</w:t>
      </w:r>
    </w:p>
    <w:p w14:paraId="7D36B01B" w14:textId="77777777" w:rsidR="00A95F7E" w:rsidRPr="00A774AA" w:rsidRDefault="00A95F7E" w:rsidP="00363067">
      <w:pPr>
        <w:numPr>
          <w:ilvl w:val="1"/>
          <w:numId w:val="28"/>
        </w:numPr>
        <w:tabs>
          <w:tab w:val="clear" w:pos="1440"/>
        </w:tabs>
        <w:spacing w:line="276" w:lineRule="auto"/>
        <w:ind w:left="1080"/>
      </w:pPr>
      <w:r w:rsidRPr="00A774AA">
        <w:t xml:space="preserve">How was your sample handled?  If the sample is not analyzed right away, store your sample in a cool, dry place.  Carry an ice chest or refrigerate your sample to store for later use.  </w:t>
      </w:r>
    </w:p>
    <w:p w14:paraId="360EF558" w14:textId="77777777" w:rsidR="00A95F7E" w:rsidRPr="00A774AA" w:rsidRDefault="00A95F7E" w:rsidP="00A95F7E">
      <w:pPr>
        <w:numPr>
          <w:ilvl w:val="0"/>
          <w:numId w:val="28"/>
        </w:numPr>
        <w:spacing w:line="276" w:lineRule="auto"/>
      </w:pPr>
      <w:r w:rsidRPr="00A774AA">
        <w:t xml:space="preserve">Is your scale working properly? </w:t>
      </w:r>
    </w:p>
    <w:p w14:paraId="76E707CF" w14:textId="77777777" w:rsidR="00A95F7E" w:rsidRPr="00A774AA" w:rsidRDefault="00A95F7E" w:rsidP="00363067">
      <w:pPr>
        <w:numPr>
          <w:ilvl w:val="1"/>
          <w:numId w:val="28"/>
        </w:numPr>
        <w:tabs>
          <w:tab w:val="clear" w:pos="1440"/>
        </w:tabs>
        <w:spacing w:line="276" w:lineRule="auto"/>
        <w:ind w:left="1080"/>
      </w:pPr>
      <w:r w:rsidRPr="00A774AA">
        <w:t>Check the batteries, and consider buying an inexpensive calibration weight kit.</w:t>
      </w:r>
    </w:p>
    <w:p w14:paraId="18237E0C" w14:textId="77777777" w:rsidR="00A95F7E" w:rsidRPr="00A774AA" w:rsidRDefault="00A95F7E" w:rsidP="00A95F7E">
      <w:pPr>
        <w:numPr>
          <w:ilvl w:val="0"/>
          <w:numId w:val="28"/>
        </w:numPr>
        <w:spacing w:line="276" w:lineRule="auto"/>
      </w:pPr>
      <w:r w:rsidRPr="00A774AA">
        <w:t xml:space="preserve">When in doubt – compare!  </w:t>
      </w:r>
    </w:p>
    <w:p w14:paraId="24A750ED" w14:textId="77777777" w:rsidR="00A95F7E" w:rsidRPr="00A774AA" w:rsidRDefault="00A95F7E" w:rsidP="00363067">
      <w:pPr>
        <w:numPr>
          <w:ilvl w:val="1"/>
          <w:numId w:val="28"/>
        </w:numPr>
        <w:tabs>
          <w:tab w:val="clear" w:pos="1440"/>
        </w:tabs>
        <w:spacing w:line="276" w:lineRule="auto"/>
        <w:ind w:left="1080"/>
      </w:pPr>
      <w:r w:rsidRPr="00A774AA">
        <w:t xml:space="preserve">Split your sample and run DM multiple times to see if your results are in agreement.   </w:t>
      </w:r>
    </w:p>
    <w:p w14:paraId="41D86146" w14:textId="77777777" w:rsidR="00A95F7E" w:rsidRPr="00A774AA" w:rsidRDefault="00A95F7E" w:rsidP="00A95F7E">
      <w:pPr>
        <w:numPr>
          <w:ilvl w:val="0"/>
          <w:numId w:val="28"/>
        </w:numPr>
        <w:spacing w:line="276" w:lineRule="auto"/>
      </w:pPr>
      <w:r w:rsidRPr="00A774AA">
        <w:t xml:space="preserve">Train, train and re-train!  </w:t>
      </w:r>
    </w:p>
    <w:p w14:paraId="251897B8" w14:textId="77777777" w:rsidR="00A95F7E" w:rsidRPr="00A774AA" w:rsidRDefault="00A95F7E" w:rsidP="00363067">
      <w:pPr>
        <w:numPr>
          <w:ilvl w:val="1"/>
          <w:numId w:val="28"/>
        </w:numPr>
        <w:tabs>
          <w:tab w:val="clear" w:pos="1440"/>
        </w:tabs>
        <w:spacing w:after="120" w:line="276" w:lineRule="auto"/>
        <w:ind w:left="1080"/>
      </w:pPr>
      <w:r w:rsidRPr="00A774AA">
        <w:t xml:space="preserve">Having a written protocol for sampling, storing, and </w:t>
      </w:r>
      <w:r>
        <w:t>analyzing</w:t>
      </w:r>
      <w:r w:rsidRPr="00A774AA">
        <w:t xml:space="preserve"> DM on-farm is important to obtain accurate results.  Check in on the person responsible for measuring DM to be sure he understands the protocol, has properly working equipment, and doesn’t have any questions or concerns.  </w:t>
      </w:r>
    </w:p>
    <w:p w14:paraId="64B9EF05" w14:textId="16BBC578" w:rsidR="00A95F7E" w:rsidRPr="00A774AA" w:rsidRDefault="00A95F7E" w:rsidP="00A95F7E">
      <w:pPr>
        <w:rPr>
          <w:u w:val="single"/>
        </w:rPr>
      </w:pPr>
      <w:r w:rsidRPr="00A774AA">
        <w:rPr>
          <w:u w:val="single"/>
        </w:rPr>
        <w:t xml:space="preserve">Current California </w:t>
      </w:r>
      <w:r w:rsidR="00125912">
        <w:rPr>
          <w:u w:val="single"/>
        </w:rPr>
        <w:t>m</w:t>
      </w:r>
      <w:r w:rsidRPr="00A774AA">
        <w:rPr>
          <w:u w:val="single"/>
        </w:rPr>
        <w:t>ethods</w:t>
      </w:r>
    </w:p>
    <w:p w14:paraId="4C137246" w14:textId="77777777" w:rsidR="00A95F7E" w:rsidRDefault="00A95F7E" w:rsidP="009747E5">
      <w:pPr>
        <w:spacing w:after="120"/>
      </w:pPr>
      <w:r w:rsidRPr="00A774AA">
        <w:t xml:space="preserve">In a 2013 California survey we conducted, most dairies were checking the DM of corn silage one to three times per month (58% of respondents).  About 28% of dairies checked the DM one to three times per week, with the remaining 14% of dairies measuring DM one to six times per year.  Half the dairies checked the DM on farm, and the other half sent samples to a commercial lab for DM analysis.  The most popular on-farm method was the koster tester (76%), with fewer dairies using a microwave method (21%).  </w:t>
      </w:r>
    </w:p>
    <w:p w14:paraId="1045EA95" w14:textId="77777777" w:rsidR="00A95F7E" w:rsidRPr="00A774AA" w:rsidRDefault="00A95F7E" w:rsidP="00A95F7E">
      <w:r w:rsidRPr="00A774AA">
        <w:t xml:space="preserve">Dry matter is an important measurement.  Wet feedstuffs, like silages, are likely to fluctuate in DM content and should be checked regularly.  Number of cows fed, </w:t>
      </w:r>
      <w:r>
        <w:t>structure size</w:t>
      </w:r>
      <w:r w:rsidRPr="00A774AA">
        <w:t xml:space="preserve">, past history, etc., will all dictate how often to sample for DM. Talk with your nutritionist to set up a sampling schedule for DM determination on your farm.  </w:t>
      </w:r>
    </w:p>
    <w:p w14:paraId="65451A16" w14:textId="77777777" w:rsidR="00A95F7E" w:rsidRDefault="00A95F7E" w:rsidP="00A95F7E"/>
    <w:p w14:paraId="14DE6979" w14:textId="77777777" w:rsidR="009747E5" w:rsidRPr="00A774AA" w:rsidRDefault="009747E5" w:rsidP="00A95F7E"/>
    <w:p w14:paraId="1687A2E0" w14:textId="77777777" w:rsidR="00EA09E5" w:rsidRPr="00B81979" w:rsidRDefault="00EA09E5" w:rsidP="00EA09E5">
      <w:pPr>
        <w:spacing w:after="60"/>
        <w:jc w:val="center"/>
        <w:rPr>
          <w:b/>
          <w:sz w:val="28"/>
          <w:szCs w:val="28"/>
        </w:rPr>
      </w:pPr>
      <w:r w:rsidRPr="00974ADA">
        <w:rPr>
          <w:b/>
          <w:i/>
          <w:sz w:val="28"/>
          <w:szCs w:val="28"/>
        </w:rPr>
        <w:t>Salmonella</w:t>
      </w:r>
      <w:r w:rsidRPr="00B81979">
        <w:rPr>
          <w:b/>
          <w:sz w:val="28"/>
          <w:szCs w:val="28"/>
        </w:rPr>
        <w:t xml:space="preserve"> in dairy cattle</w:t>
      </w:r>
    </w:p>
    <w:p w14:paraId="6C802225" w14:textId="77777777" w:rsidR="00EA09E5" w:rsidRPr="00B81979" w:rsidRDefault="00EA09E5" w:rsidP="00EA09E5">
      <w:pPr>
        <w:spacing w:after="120"/>
        <w:jc w:val="center"/>
        <w:rPr>
          <w:i/>
        </w:rPr>
      </w:pPr>
      <w:r w:rsidRPr="00B81979">
        <w:rPr>
          <w:i/>
        </w:rPr>
        <w:t>Dr. Patricia Blanchard, California Animal Health and Food Safety Laboratory</w:t>
      </w:r>
    </w:p>
    <w:p w14:paraId="0AAADD2E" w14:textId="77777777" w:rsidR="00EA09E5" w:rsidRPr="00B81979" w:rsidRDefault="00EA09E5" w:rsidP="00EA09E5">
      <w:pPr>
        <w:spacing w:after="120"/>
      </w:pPr>
      <w:r w:rsidRPr="00974ADA">
        <w:rPr>
          <w:i/>
        </w:rPr>
        <w:t xml:space="preserve">Salmonella </w:t>
      </w:r>
      <w:r w:rsidRPr="00B81979">
        <w:t>can cause diarrhea in dairy cows and calves. In calves it most often affects animals under 30 days of age</w:t>
      </w:r>
      <w:r>
        <w:t>,</w:t>
      </w:r>
      <w:r w:rsidRPr="00B81979">
        <w:t xml:space="preserve"> except for </w:t>
      </w:r>
      <w:r w:rsidRPr="00B81979">
        <w:rPr>
          <w:i/>
        </w:rPr>
        <w:t>Salmonella</w:t>
      </w:r>
      <w:r w:rsidRPr="00B81979">
        <w:t xml:space="preserve"> Dublin which can cause diarrhea, fever, respiratory signs and generalized infection in calves up to 6 months of age. In dairy cows</w:t>
      </w:r>
      <w:r>
        <w:t>,</w:t>
      </w:r>
      <w:r w:rsidRPr="00B81979">
        <w:t xml:space="preserve"> diarrhea due to </w:t>
      </w:r>
      <w:r w:rsidRPr="00974ADA">
        <w:rPr>
          <w:i/>
        </w:rPr>
        <w:t>Salmonella</w:t>
      </w:r>
      <w:r w:rsidRPr="00B81979">
        <w:t xml:space="preserve"> most often occurs in the first 7 days after freshening. Fevers may be present and sometimes blood is seen in the feces. The most common types of </w:t>
      </w:r>
      <w:r w:rsidRPr="00974ADA">
        <w:rPr>
          <w:i/>
        </w:rPr>
        <w:t xml:space="preserve">Salmonella </w:t>
      </w:r>
      <w:r w:rsidRPr="00B81979">
        <w:t xml:space="preserve">causing postpartum diarrhea are group B (usually </w:t>
      </w:r>
      <w:r w:rsidRPr="00B81979">
        <w:rPr>
          <w:i/>
        </w:rPr>
        <w:t>S</w:t>
      </w:r>
      <w:r w:rsidRPr="00B81979">
        <w:t xml:space="preserve">. Typhimurium) and group C2 (usually </w:t>
      </w:r>
      <w:r w:rsidRPr="00B81979">
        <w:rPr>
          <w:i/>
        </w:rPr>
        <w:t>S</w:t>
      </w:r>
      <w:r w:rsidRPr="00B81979">
        <w:t>. Newport). Other types may be seen</w:t>
      </w:r>
      <w:r>
        <w:t>,</w:t>
      </w:r>
      <w:r w:rsidRPr="00B81979">
        <w:t xml:space="preserve"> but they seem to cause milder infections or the cow may just be a transient carrier or a long term carrier of </w:t>
      </w:r>
      <w:r w:rsidRPr="00B81979">
        <w:rPr>
          <w:i/>
        </w:rPr>
        <w:t>S</w:t>
      </w:r>
      <w:r w:rsidRPr="00B81979">
        <w:t xml:space="preserve">. Dublin without disease. </w:t>
      </w:r>
    </w:p>
    <w:p w14:paraId="57F3EB60" w14:textId="77777777" w:rsidR="00EA09E5" w:rsidRPr="00B81979" w:rsidRDefault="00EA09E5" w:rsidP="00EA09E5">
      <w:pPr>
        <w:spacing w:after="120"/>
      </w:pPr>
      <w:r w:rsidRPr="00B81979">
        <w:t xml:space="preserve">Why does </w:t>
      </w:r>
      <w:r w:rsidRPr="00974ADA">
        <w:rPr>
          <w:i/>
        </w:rPr>
        <w:t>Salmonella</w:t>
      </w:r>
      <w:r w:rsidRPr="00B81979">
        <w:t xml:space="preserve"> affect recently fresh cows? Like all infectious agents, there is a balance between the host (cow), the organism (</w:t>
      </w:r>
      <w:r w:rsidRPr="00B81979">
        <w:rPr>
          <w:i/>
        </w:rPr>
        <w:t>Salmonella</w:t>
      </w:r>
      <w:r w:rsidRPr="00B81979">
        <w:t xml:space="preserve">) and the environment. When the balance shifts, the organism can take </w:t>
      </w:r>
      <w:r w:rsidRPr="00B81979">
        <w:lastRenderedPageBreak/>
        <w:t>advantage and cause disease. The host factors in fresh cow</w:t>
      </w:r>
      <w:r>
        <w:t>s</w:t>
      </w:r>
      <w:r w:rsidRPr="00B81979">
        <w:t xml:space="preserve"> include a normal depression of the immune system that occurs at freshening. The immune system is impacted by hormone and physiologic changes and stresses from new social interactions and housing/environment changes. Changes in feed</w:t>
      </w:r>
      <w:r>
        <w:t>,</w:t>
      </w:r>
      <w:r w:rsidRPr="00B81979">
        <w:t xml:space="preserve"> and how well the transition rations are working</w:t>
      </w:r>
      <w:r>
        <w:t>,</w:t>
      </w:r>
      <w:r w:rsidRPr="00B81979">
        <w:t xml:space="preserve"> plays a role as feed changes can cause the normal protective bacteria in the intestine to shift</w:t>
      </w:r>
      <w:r>
        <w:t>,</w:t>
      </w:r>
      <w:r w:rsidRPr="00B81979">
        <w:t xml:space="preserve"> creating an opening for </w:t>
      </w:r>
      <w:r w:rsidRPr="00B81979">
        <w:rPr>
          <w:i/>
        </w:rPr>
        <w:t>Salmonella</w:t>
      </w:r>
      <w:r w:rsidRPr="00B81979">
        <w:t xml:space="preserve"> to become established. </w:t>
      </w:r>
    </w:p>
    <w:p w14:paraId="4399AE85" w14:textId="77777777" w:rsidR="00EA09E5" w:rsidRPr="00B81979" w:rsidRDefault="00EA09E5" w:rsidP="00EA09E5">
      <w:pPr>
        <w:spacing w:after="120"/>
      </w:pPr>
      <w:r w:rsidRPr="00B81979">
        <w:t xml:space="preserve">The environment is often looked at in order to find out where the </w:t>
      </w:r>
      <w:r w:rsidRPr="00B81979">
        <w:rPr>
          <w:i/>
        </w:rPr>
        <w:t>Salmonella</w:t>
      </w:r>
      <w:r w:rsidRPr="00B81979">
        <w:t xml:space="preserve"> is and how it is spreading. Water troughs have been the most common place </w:t>
      </w:r>
      <w:r>
        <w:t>the California Animal Health and Food Safety Laboratory</w:t>
      </w:r>
      <w:r w:rsidRPr="00B81979">
        <w:t xml:space="preserve"> has isolated </w:t>
      </w:r>
      <w:r w:rsidRPr="00B81979">
        <w:rPr>
          <w:i/>
        </w:rPr>
        <w:t>Salmonella</w:t>
      </w:r>
      <w:r w:rsidRPr="00B81979">
        <w:t xml:space="preserve">. Close up, maternity and hospital pen troughs have all been implicated. Contaminated equipment or boots brought into a maternity pen </w:t>
      </w:r>
      <w:r>
        <w:t>(</w:t>
      </w:r>
      <w:r w:rsidRPr="00B81979">
        <w:t>such as a calf cart or a worker who has just been in the hospital pen</w:t>
      </w:r>
      <w:r>
        <w:t>)</w:t>
      </w:r>
      <w:r w:rsidRPr="00B81979">
        <w:t xml:space="preserve"> can be a source. Fresh cows that are housed in a hospital pen with sick cows can also be exposed to high numbers of the organism.  Since a cow with diarrhea from </w:t>
      </w:r>
      <w:r w:rsidRPr="00B81979">
        <w:rPr>
          <w:i/>
        </w:rPr>
        <w:t>Salmonella</w:t>
      </w:r>
      <w:r w:rsidRPr="00B81979">
        <w:t xml:space="preserve"> sheds billions of organisms into the environment, flush alleys and recycled lagoon water could have high levels of organisms </w:t>
      </w:r>
      <w:r>
        <w:t xml:space="preserve">- </w:t>
      </w:r>
      <w:r w:rsidRPr="00B81979">
        <w:t>so cows drinking that water become infected. The reason cows later in lactation rarely show diarrhea</w:t>
      </w:r>
      <w:r>
        <w:t>,</w:t>
      </w:r>
      <w:r w:rsidRPr="00B81979">
        <w:t xml:space="preserve"> even if </w:t>
      </w:r>
      <w:r w:rsidRPr="00B81979">
        <w:rPr>
          <w:i/>
        </w:rPr>
        <w:t>Salmonella</w:t>
      </w:r>
      <w:r w:rsidRPr="00B81979">
        <w:t xml:space="preserve"> is circulating in the flush alleys</w:t>
      </w:r>
      <w:r>
        <w:t>,</w:t>
      </w:r>
      <w:r w:rsidRPr="00B81979">
        <w:t xml:space="preserve"> is because they are not </w:t>
      </w:r>
      <w:r>
        <w:t>experiencing</w:t>
      </w:r>
      <w:r w:rsidRPr="00B81979">
        <w:t xml:space="preserve"> the same immune system</w:t>
      </w:r>
      <w:r>
        <w:t xml:space="preserve"> challenges</w:t>
      </w:r>
      <w:r w:rsidRPr="00B81979">
        <w:t>, feed change</w:t>
      </w:r>
      <w:r>
        <w:t>s</w:t>
      </w:r>
      <w:r w:rsidRPr="00B81979">
        <w:t xml:space="preserve"> and </w:t>
      </w:r>
      <w:r>
        <w:t xml:space="preserve">other </w:t>
      </w:r>
      <w:r w:rsidRPr="00B81979">
        <w:t xml:space="preserve">stresses </w:t>
      </w:r>
      <w:r>
        <w:t>as</w:t>
      </w:r>
      <w:r w:rsidRPr="00B81979">
        <w:t xml:space="preserve"> a fresh cow</w:t>
      </w:r>
      <w:r>
        <w:t>.</w:t>
      </w:r>
      <w:r w:rsidRPr="00B81979">
        <w:t xml:space="preserve"> One study found a source of an uncommon type of </w:t>
      </w:r>
      <w:r w:rsidRPr="00B81979">
        <w:rPr>
          <w:i/>
        </w:rPr>
        <w:t>Salmonella</w:t>
      </w:r>
      <w:r w:rsidRPr="00B81979">
        <w:t xml:space="preserve"> to be fat sold from one feed company to multiple mills. Another found low level</w:t>
      </w:r>
      <w:r>
        <w:t>s</w:t>
      </w:r>
      <w:r w:rsidRPr="00B81979">
        <w:t xml:space="preserve"> of </w:t>
      </w:r>
      <w:r w:rsidRPr="00974ADA">
        <w:rPr>
          <w:i/>
        </w:rPr>
        <w:t>Salmonella</w:t>
      </w:r>
      <w:r w:rsidRPr="00B81979">
        <w:t xml:space="preserve"> on a crop that was sprinkler irrigated with lagoon water. </w:t>
      </w:r>
      <w:r w:rsidRPr="00974ADA">
        <w:rPr>
          <w:i/>
        </w:rPr>
        <w:t>Salmonella</w:t>
      </w:r>
      <w:r w:rsidRPr="00B81979">
        <w:t xml:space="preserve"> has sometimes been isolated from feed on dairies</w:t>
      </w:r>
      <w:r>
        <w:t>,</w:t>
      </w:r>
      <w:r w:rsidRPr="00B81979">
        <w:t xml:space="preserve"> but </w:t>
      </w:r>
      <w:r>
        <w:t>consideration must be given to</w:t>
      </w:r>
      <w:r w:rsidRPr="00B81979">
        <w:t xml:space="preserve"> how the sample was taken. Was the feed leftover on the bunk or apron</w:t>
      </w:r>
      <w:r>
        <w:t>,</w:t>
      </w:r>
      <w:r w:rsidRPr="00B81979">
        <w:t xml:space="preserve"> or collected from the ground level of piles where cow manure, contaminated water or rodent droppings may be present? Perhaps the feed wagon became contaminated from feed on the ground. </w:t>
      </w:r>
    </w:p>
    <w:p w14:paraId="79C90CB0" w14:textId="77777777" w:rsidR="00EA09E5" w:rsidRPr="00B81979" w:rsidRDefault="00EA09E5" w:rsidP="00EA09E5">
      <w:pPr>
        <w:spacing w:after="120"/>
      </w:pPr>
      <w:r w:rsidRPr="00B81979">
        <w:t xml:space="preserve">Preventing diarrhea due to </w:t>
      </w:r>
      <w:r w:rsidRPr="00B81979">
        <w:rPr>
          <w:i/>
        </w:rPr>
        <w:t xml:space="preserve">Salmonella </w:t>
      </w:r>
      <w:r w:rsidRPr="00B81979">
        <w:t xml:space="preserve">in dairy cows requires focusing on environmental factors, feed and water trough management, sources of potential spread and fresh cow management to reduce factors that predispose fresh cows to developing diarrhea. </w:t>
      </w:r>
    </w:p>
    <w:p w14:paraId="42B94C1F" w14:textId="0367D4C6" w:rsidR="00064E24" w:rsidRDefault="00064E24" w:rsidP="00B85459">
      <w:pPr>
        <w:spacing w:after="120"/>
        <w:jc w:val="center"/>
        <w:rPr>
          <w:b/>
          <w:sz w:val="28"/>
          <w:szCs w:val="28"/>
        </w:rPr>
      </w:pPr>
    </w:p>
    <w:p w14:paraId="0693806E" w14:textId="4ED41924" w:rsidR="009747E5" w:rsidRDefault="009747E5" w:rsidP="0036314F">
      <w:pPr>
        <w:spacing w:after="60"/>
        <w:jc w:val="center"/>
        <w:rPr>
          <w:b/>
          <w:sz w:val="28"/>
          <w:szCs w:val="28"/>
        </w:rPr>
      </w:pPr>
      <w:r w:rsidRPr="009747E5">
        <w:rPr>
          <w:b/>
          <w:sz w:val="28"/>
          <w:szCs w:val="28"/>
        </w:rPr>
        <w:t xml:space="preserve">Dairy Students </w:t>
      </w:r>
      <w:r w:rsidR="00125912">
        <w:rPr>
          <w:b/>
          <w:sz w:val="28"/>
          <w:szCs w:val="28"/>
        </w:rPr>
        <w:t>R</w:t>
      </w:r>
      <w:r w:rsidRPr="009747E5">
        <w:rPr>
          <w:b/>
          <w:sz w:val="28"/>
          <w:szCs w:val="28"/>
        </w:rPr>
        <w:t>ise to the Challenge</w:t>
      </w:r>
    </w:p>
    <w:p w14:paraId="7A613D8B" w14:textId="6E85ECDD" w:rsidR="0036314F" w:rsidRPr="009747E5" w:rsidRDefault="0036314F" w:rsidP="0036314F">
      <w:pPr>
        <w:spacing w:after="120"/>
        <w:jc w:val="center"/>
        <w:rPr>
          <w:b/>
          <w:sz w:val="28"/>
          <w:szCs w:val="28"/>
        </w:rPr>
      </w:pPr>
      <w:r w:rsidRPr="0036314F">
        <w:rPr>
          <w:i/>
        </w:rPr>
        <w:t>Russ Hovey, UC Davis – Department</w:t>
      </w:r>
      <w:r>
        <w:rPr>
          <w:i/>
        </w:rPr>
        <w:t xml:space="preserve"> of </w:t>
      </w:r>
      <w:r w:rsidRPr="00A774AA">
        <w:rPr>
          <w:i/>
        </w:rPr>
        <w:t>Animal Science</w:t>
      </w:r>
    </w:p>
    <w:p w14:paraId="5951C0BB" w14:textId="22DCD685" w:rsidR="009747E5" w:rsidRDefault="0036314F" w:rsidP="00B85459">
      <w:pPr>
        <w:spacing w:after="120"/>
      </w:pPr>
      <w:r>
        <w:rPr>
          <w:noProof/>
        </w:rPr>
        <w:drawing>
          <wp:anchor distT="0" distB="0" distL="114300" distR="114300" simplePos="0" relativeHeight="251662336" behindDoc="0" locked="0" layoutInCell="1" allowOverlap="1" wp14:anchorId="79ED7D65" wp14:editId="11FA7E61">
            <wp:simplePos x="0" y="0"/>
            <wp:positionH relativeFrom="margin">
              <wp:posOffset>4683760</wp:posOffset>
            </wp:positionH>
            <wp:positionV relativeFrom="margin">
              <wp:posOffset>5097780</wp:posOffset>
            </wp:positionV>
            <wp:extent cx="2057400" cy="1371600"/>
            <wp:effectExtent l="57150" t="57150" r="114300" b="1143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ry challenge 20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37160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747E5">
        <w:t>Despite some challenging conditions for dairying, one bright spot recently showed itself – a commitment of college students to the industry and their enthusiastic passion as future professionals in the field. Dairy Challenge is a national intercollegiate contest designed to provide students with real-life management and decision-making scenarios aimed to develop the next generation of industry professionals.</w:t>
      </w:r>
    </w:p>
    <w:p w14:paraId="442363FB" w14:textId="5640F4FD" w:rsidR="009747E5" w:rsidRDefault="009747E5" w:rsidP="00B85459">
      <w:pPr>
        <w:spacing w:after="120"/>
      </w:pPr>
      <w:r>
        <w:t>From February 26-28, a record 83 college students from across the Western US and Canada descended on the College of Sequoias (COS), Tulare, for the Western Regional contest. Participating schools were University of Alberta, University of Idaho, Washington State University, UC Davis, CSU Cal</w:t>
      </w:r>
      <w:r w:rsidR="00452E10">
        <w:t xml:space="preserve"> </w:t>
      </w:r>
      <w:r>
        <w:t>Poly-SLO, CSU Fresno, Utah State University, Texas A</w:t>
      </w:r>
      <w:r w:rsidR="00452E10">
        <w:t xml:space="preserve"> </w:t>
      </w:r>
      <w:r>
        <w:t>&amp;</w:t>
      </w:r>
      <w:r w:rsidR="00452E10">
        <w:t xml:space="preserve"> </w:t>
      </w:r>
      <w:r>
        <w:t xml:space="preserve">M, Merced Community College, and Oregon State University. Participating students are from all walks of life, and are enrolled in animal or dairy science programs at their school. The Regional contest is a prelude to the National Dairy Challenge held in Syracuse, NY from April 9-11 that several western teams </w:t>
      </w:r>
      <w:r w:rsidR="00A04FA3">
        <w:t>participated in</w:t>
      </w:r>
      <w:r>
        <w:t>.</w:t>
      </w:r>
    </w:p>
    <w:p w14:paraId="4970D041" w14:textId="77777777" w:rsidR="00B85459" w:rsidRDefault="009747E5" w:rsidP="00B85459">
      <w:pPr>
        <w:spacing w:after="120"/>
      </w:pPr>
      <w:r>
        <w:t xml:space="preserve">During the regionals, students were assigned to aggregate teams and got to know each other through a unique team-building exercise that generated tricycle donations to local charities. On the first evening, each team received production and management records for the farm of Jay teVelde and Tyler VanGrouw. The next day the students were let loose on farm where they strategically went about analyzing all aspects of the operation from top to bottom, then had the chance to ask further questions of their clients. Meanwhile, the coaches worked hard taste-testing the products on offer at Top O’ the Morn farms! Once back at COS, the students then </w:t>
      </w:r>
      <w:r>
        <w:lastRenderedPageBreak/>
        <w:t>formulated their conclusions and recommendations, and prepared for the next day when they presented their team’s findings and recommendations to a panel of judges made up of a dairyman, a nutritionist, a veterinarian, and a financer.</w:t>
      </w:r>
    </w:p>
    <w:p w14:paraId="58CC89C0" w14:textId="07F21CD1" w:rsidR="009747E5" w:rsidRDefault="009747E5" w:rsidP="00B85459">
      <w:pPr>
        <w:spacing w:after="120"/>
      </w:pPr>
      <w:r>
        <w:t>The students left COS with many new skills – they made new professional contacts, reinforced learned theories on dairy management, and met new and future peers. Of course, the event was a real testament to the massive investment by the many committed industry professionals, alumni, sponsoring companies and academic advisors for which, without their help, the event would not have been possible. Thank you to all the supporters!</w:t>
      </w:r>
    </w:p>
    <w:p w14:paraId="72D09C0D" w14:textId="51CF0CD4" w:rsidR="009747E5" w:rsidRDefault="009747E5" w:rsidP="0036314F">
      <w:pPr>
        <w:spacing w:after="240"/>
      </w:pPr>
      <w:r>
        <w:t xml:space="preserve">More information about Dairy Challenge, including pictures from the Western Regionals, can be found at </w:t>
      </w:r>
      <w:hyperlink r:id="rId16" w:history="1">
        <w:r w:rsidRPr="0012514A">
          <w:rPr>
            <w:rStyle w:val="Hyperlink"/>
          </w:rPr>
          <w:t>http://www.dairychallenge.org</w:t>
        </w:r>
      </w:hyperlink>
      <w:r>
        <w:t>, or on Facebook. Also, something to keep in mind - the National Contest will be hosted in California in 2017 – your support and interest is welcome!</w:t>
      </w:r>
    </w:p>
    <w:p w14:paraId="47FF98B5" w14:textId="77777777" w:rsidR="009747E5" w:rsidRDefault="009747E5" w:rsidP="009747E5"/>
    <w:p w14:paraId="54D55895" w14:textId="3D0B9071" w:rsidR="00B85459" w:rsidRPr="00DB63E0" w:rsidRDefault="00B85459" w:rsidP="00064E24">
      <w:pPr>
        <w:spacing w:after="60"/>
        <w:jc w:val="center"/>
        <w:rPr>
          <w:b/>
          <w:sz w:val="28"/>
          <w:szCs w:val="28"/>
        </w:rPr>
      </w:pPr>
      <w:r w:rsidRPr="00DB63E0">
        <w:rPr>
          <w:b/>
          <w:sz w:val="28"/>
          <w:szCs w:val="28"/>
        </w:rPr>
        <w:t xml:space="preserve">Which </w:t>
      </w:r>
      <w:r w:rsidR="00452E10">
        <w:rPr>
          <w:b/>
          <w:sz w:val="28"/>
          <w:szCs w:val="28"/>
        </w:rPr>
        <w:t>L</w:t>
      </w:r>
      <w:r w:rsidRPr="00DB63E0">
        <w:rPr>
          <w:b/>
          <w:sz w:val="28"/>
          <w:szCs w:val="28"/>
        </w:rPr>
        <w:t xml:space="preserve">ab </w:t>
      </w:r>
      <w:r w:rsidR="00452E10">
        <w:rPr>
          <w:b/>
          <w:sz w:val="28"/>
          <w:szCs w:val="28"/>
        </w:rPr>
        <w:t>S</w:t>
      </w:r>
      <w:r w:rsidRPr="00DB63E0">
        <w:rPr>
          <w:b/>
          <w:sz w:val="28"/>
          <w:szCs w:val="28"/>
        </w:rPr>
        <w:t xml:space="preserve">hould I </w:t>
      </w:r>
      <w:r w:rsidR="00452E10">
        <w:rPr>
          <w:b/>
          <w:sz w:val="28"/>
          <w:szCs w:val="28"/>
        </w:rPr>
        <w:t>U</w:t>
      </w:r>
      <w:r w:rsidRPr="00DB63E0">
        <w:rPr>
          <w:b/>
          <w:sz w:val="28"/>
          <w:szCs w:val="28"/>
        </w:rPr>
        <w:t xml:space="preserve">se for </w:t>
      </w:r>
      <w:r w:rsidR="00452E10">
        <w:rPr>
          <w:b/>
          <w:sz w:val="28"/>
          <w:szCs w:val="28"/>
        </w:rPr>
        <w:t>M</w:t>
      </w:r>
      <w:r w:rsidRPr="00DB63E0">
        <w:rPr>
          <w:b/>
          <w:sz w:val="28"/>
          <w:szCs w:val="28"/>
        </w:rPr>
        <w:t xml:space="preserve">y </w:t>
      </w:r>
      <w:r w:rsidR="00452E10">
        <w:rPr>
          <w:b/>
          <w:sz w:val="28"/>
          <w:szCs w:val="28"/>
        </w:rPr>
        <w:t>F</w:t>
      </w:r>
      <w:r w:rsidRPr="00DB63E0">
        <w:rPr>
          <w:b/>
          <w:sz w:val="28"/>
          <w:szCs w:val="28"/>
        </w:rPr>
        <w:t xml:space="preserve">orage </w:t>
      </w:r>
      <w:r w:rsidR="00452E10">
        <w:rPr>
          <w:b/>
          <w:sz w:val="28"/>
          <w:szCs w:val="28"/>
        </w:rPr>
        <w:t>A</w:t>
      </w:r>
      <w:r w:rsidRPr="00DB63E0">
        <w:rPr>
          <w:b/>
          <w:sz w:val="28"/>
          <w:szCs w:val="28"/>
        </w:rPr>
        <w:t>nalysis?</w:t>
      </w:r>
    </w:p>
    <w:p w14:paraId="17B439C0" w14:textId="77777777" w:rsidR="00B85459" w:rsidRPr="00DB63E0" w:rsidRDefault="00B85459" w:rsidP="00B85459">
      <w:pPr>
        <w:spacing w:after="120"/>
        <w:jc w:val="center"/>
        <w:rPr>
          <w:i/>
        </w:rPr>
      </w:pPr>
      <w:r w:rsidRPr="00DB63E0">
        <w:rPr>
          <w:i/>
        </w:rPr>
        <w:t>Dr. Deanne Meyer, UCCE Waste Management Specialist</w:t>
      </w:r>
    </w:p>
    <w:p w14:paraId="78184A9F" w14:textId="77777777" w:rsidR="00B85459" w:rsidRPr="00DB63E0" w:rsidRDefault="00B85459" w:rsidP="00B85459">
      <w:pPr>
        <w:shd w:val="clear" w:color="auto" w:fill="FFFFFF"/>
        <w:spacing w:after="120"/>
        <w:rPr>
          <w:color w:val="000000"/>
        </w:rPr>
      </w:pPr>
      <w:r w:rsidRPr="00DB63E0">
        <w:rPr>
          <w:color w:val="000000"/>
        </w:rPr>
        <w:t xml:space="preserve">Choppers are going gang busters trying to get winter forage harvested quickly so corn may be planted.  It’s an appropriate time to brush up on compliance sampling needs to meet the Central Valley Regional Water Quality Control Board’s monitoring requirements.  The first step is to identify a proper laboratory and the second step is to be sure the lab is using the right methods.  Labs participating in the various programs will receive documentation indicating that they are participants.  Check with your lab to be sure it’s able to supply you with information that meets your compliance needs.  Remember, compliance samples of forage should be taken as material is brought to piles from the field and not from ensiled material ready for feed out.  </w:t>
      </w:r>
    </w:p>
    <w:p w14:paraId="56F3A7BA" w14:textId="77777777" w:rsidR="00B85459" w:rsidRPr="00DB63E0" w:rsidRDefault="00B85459" w:rsidP="00B85459">
      <w:pPr>
        <w:shd w:val="clear" w:color="auto" w:fill="FFFFFF"/>
        <w:spacing w:after="120"/>
        <w:rPr>
          <w:color w:val="000000"/>
        </w:rPr>
      </w:pPr>
      <w:r w:rsidRPr="00DB63E0">
        <w:rPr>
          <w:color w:val="000000"/>
        </w:rPr>
        <w:t xml:space="preserve">Shortly after the General Order was adopted the Regional Board posted a sampling and analysis document online. Included in this document </w:t>
      </w:r>
      <w:r>
        <w:rPr>
          <w:color w:val="000000"/>
        </w:rPr>
        <w:t>are</w:t>
      </w:r>
      <w:r w:rsidRPr="00DB63E0">
        <w:rPr>
          <w:color w:val="000000"/>
        </w:rPr>
        <w:t xml:space="preserve"> the requirements for laboratory credentials and methods of analysis.  Information in </w:t>
      </w:r>
      <w:r w:rsidRPr="00A20A18">
        <w:rPr>
          <w:color w:val="000000"/>
        </w:rPr>
        <w:t>“ “</w:t>
      </w:r>
      <w:r w:rsidRPr="00DB63E0">
        <w:rPr>
          <w:color w:val="000000"/>
        </w:rPr>
        <w:t xml:space="preserve"> is directly from this document.</w:t>
      </w:r>
    </w:p>
    <w:p w14:paraId="5C766F0C" w14:textId="77777777" w:rsidR="00B85459" w:rsidRPr="00DB63E0" w:rsidRDefault="00DC3478" w:rsidP="00B85459">
      <w:pPr>
        <w:shd w:val="clear" w:color="auto" w:fill="FFFFFF"/>
        <w:spacing w:after="120"/>
        <w:rPr>
          <w:color w:val="000000"/>
        </w:rPr>
      </w:pPr>
      <w:hyperlink r:id="rId17" w:history="1">
        <w:r w:rsidR="00B85459" w:rsidRPr="00DB63E0">
          <w:rPr>
            <w:rStyle w:val="Hyperlink"/>
            <w:rFonts w:eastAsiaTheme="majorEastAsia"/>
          </w:rPr>
          <w:t>http://www.waterboards.ca.gov/centralvalley/water_issues/dairies/general_order_guidance/sampling_analysis/sampling_and_analysis_21feb08.pdf</w:t>
        </w:r>
      </w:hyperlink>
    </w:p>
    <w:p w14:paraId="468F0F74" w14:textId="77777777" w:rsidR="00B85459" w:rsidRPr="00DB63E0" w:rsidRDefault="00B85459" w:rsidP="00B85459">
      <w:pPr>
        <w:shd w:val="clear" w:color="auto" w:fill="FFFFFF"/>
        <w:spacing w:after="120"/>
        <w:rPr>
          <w:color w:val="000000"/>
        </w:rPr>
      </w:pPr>
      <w:r w:rsidRPr="00DB63E0">
        <w:t xml:space="preserve">“Laboratory analyses of process wastewater applied to land application areas shall be conducted by a laboratory certified that is either accredited for such analyses by the California Department of Health Services or that is participating in the manure analysis proficiency (MAP) program. These laboratory analyses shall be conducted in accordance with the Title 40 Code of Federal Regulations Part 136 (Guidelines Establishing Test Procedures for the Analysis of Pollutants), MAP program-approved methods or other test methods approved by the Executive Officer.”  A list of MAP participants is available at </w:t>
      </w:r>
      <w:hyperlink r:id="rId18" w:history="1">
        <w:r w:rsidRPr="00DB63E0">
          <w:rPr>
            <w:rStyle w:val="Hyperlink"/>
            <w:rFonts w:eastAsiaTheme="majorEastAsia"/>
          </w:rPr>
          <w:t>http://www2.mda.state.mn.us/webapp/lis/maplabs.jsp</w:t>
        </w:r>
      </w:hyperlink>
      <w:r w:rsidRPr="00DB63E0">
        <w:t xml:space="preserve"> . A list of ELAP certified labs (waste water) is available at </w:t>
      </w:r>
      <w:hyperlink r:id="rId19" w:history="1">
        <w:r w:rsidRPr="00DB63E0">
          <w:rPr>
            <w:rStyle w:val="Hyperlink"/>
            <w:rFonts w:eastAsiaTheme="majorEastAsia"/>
          </w:rPr>
          <w:t>http://www.waterboards.ca.gov/drinking_water/certlic/labs/documents/elap_certified_waste_water.pdf</w:t>
        </w:r>
      </w:hyperlink>
      <w:r w:rsidRPr="00DB63E0">
        <w:t xml:space="preserve"> </w:t>
      </w:r>
    </w:p>
    <w:p w14:paraId="7950A4C9" w14:textId="77777777" w:rsidR="00B85459" w:rsidRPr="00DB63E0" w:rsidRDefault="00B85459" w:rsidP="00B85459">
      <w:pPr>
        <w:shd w:val="clear" w:color="auto" w:fill="FFFFFF"/>
        <w:spacing w:after="120"/>
        <w:rPr>
          <w:color w:val="000000"/>
        </w:rPr>
      </w:pPr>
      <w:r w:rsidRPr="00DB63E0">
        <w:t xml:space="preserve">“Manure analyses shall be conducted by methods utilized by the Manure Analyses Proficiency (MAP) Testing Program or accepted by the University of California and laboratories participating in the MAP Testing Program or other programs whose tests are accepted by the University of California.”  UC methods were developed in response to the General Order. They are available at </w:t>
      </w:r>
      <w:hyperlink r:id="rId20" w:history="1">
        <w:r w:rsidRPr="00DB63E0">
          <w:rPr>
            <w:rStyle w:val="Hyperlink"/>
            <w:rFonts w:eastAsiaTheme="majorEastAsia"/>
          </w:rPr>
          <w:t>http://anlab.ucdavis.edu/dairy-general-order-compliance-2013-nutrient-management-plan/uc_analytical_methods.pdf</w:t>
        </w:r>
      </w:hyperlink>
      <w:r w:rsidRPr="00DB63E0">
        <w:t xml:space="preserve"> </w:t>
      </w:r>
    </w:p>
    <w:p w14:paraId="25CEB672" w14:textId="77777777" w:rsidR="00B85459" w:rsidRPr="00DB63E0" w:rsidRDefault="00B85459" w:rsidP="00B85459">
      <w:pPr>
        <w:shd w:val="clear" w:color="auto" w:fill="FFFFFF"/>
      </w:pPr>
      <w:r w:rsidRPr="00DB63E0">
        <w:t>“Plant tissue analyses shall be conducted by: methods utilized by the North American Proficiency Testing (NAPT) Program or accepted by the University of California; and laboratories participating in the NAPT Program or other programs whose tests are accepted by the University of California.”</w:t>
      </w:r>
    </w:p>
    <w:p w14:paraId="0639FDF9" w14:textId="77777777" w:rsidR="00B85459" w:rsidRPr="00DB63E0" w:rsidRDefault="00B85459" w:rsidP="00B85459">
      <w:pPr>
        <w:shd w:val="clear" w:color="auto" w:fill="FFFFFF"/>
        <w:spacing w:after="120"/>
      </w:pPr>
      <w:r w:rsidRPr="00DB63E0">
        <w:t>“Analyses of soil shall be conducted by: methods utilized by the North American Proficiency Testing (NAPT) Program or accepted by the University of California; and laboratories participating in the NAPT Program or other programs whose tests are accepted by the University of California.”</w:t>
      </w:r>
    </w:p>
    <w:p w14:paraId="79D0E2AA" w14:textId="77777777" w:rsidR="00B85459" w:rsidRPr="00DB63E0" w:rsidRDefault="00B85459" w:rsidP="00B85459">
      <w:pPr>
        <w:shd w:val="clear" w:color="auto" w:fill="FFFFFF"/>
        <w:spacing w:after="120"/>
        <w:rPr>
          <w:color w:val="000000"/>
        </w:rPr>
      </w:pPr>
      <w:r w:rsidRPr="00DB63E0">
        <w:t xml:space="preserve">A list of laboratories participating in NAPT is available </w:t>
      </w:r>
      <w:hyperlink r:id="rId21" w:history="1">
        <w:r w:rsidRPr="00DB63E0">
          <w:rPr>
            <w:rStyle w:val="Hyperlink"/>
            <w:rFonts w:eastAsiaTheme="majorEastAsia"/>
          </w:rPr>
          <w:t>http://www.naptprogram.org/about/participants</w:t>
        </w:r>
      </w:hyperlink>
      <w:r w:rsidRPr="00DB63E0">
        <w:t xml:space="preserve"> .</w:t>
      </w:r>
    </w:p>
    <w:p w14:paraId="5D949036" w14:textId="4173229C" w:rsidR="00B85459" w:rsidRPr="00DB63E0" w:rsidRDefault="00B85459" w:rsidP="00B85459">
      <w:pPr>
        <w:shd w:val="clear" w:color="auto" w:fill="FFFFFF"/>
        <w:rPr>
          <w:color w:val="000000"/>
        </w:rPr>
      </w:pPr>
      <w:r w:rsidRPr="00DB63E0">
        <w:rPr>
          <w:color w:val="000000"/>
        </w:rPr>
        <w:lastRenderedPageBreak/>
        <w:t>I’ve had calls and emails from individuals wanting to use labs involved in the National Forage Testing Association process.  This program does not include mineral analyses in its testing and that is why it was not listed by the Regional Board as a testing program for the analytes needed for nutrient management.  The NIR analysis is appropriate to determine some parameters in a pure forage sample when the data are used for ration formulation.  However, it isn’t reliable for all parameters needed for compliance purposes.  It’s also not reliable for mixed forage types or something with lots of weeds.  As a result of the non-homogeneous material for most winter forages, some corn silages and some alfalfa, only wet chemistry methods are included in the California Analytical Methods Manual for Dairy General Order Compliance – Nutrient Management Plan Constituents</w:t>
      </w:r>
      <w:r>
        <w:rPr>
          <w:color w:val="000000"/>
        </w:rPr>
        <w:t xml:space="preserve">, </w:t>
      </w:r>
      <w:r w:rsidRPr="00DB63E0">
        <w:rPr>
          <w:color w:val="000000"/>
        </w:rPr>
        <w:t xml:space="preserve">University of California, Davis Analytical Laboratory. </w:t>
      </w:r>
      <w:hyperlink r:id="rId22" w:tgtFrame="_blank" w:history="1">
        <w:r w:rsidRPr="00DB63E0">
          <w:rPr>
            <w:rStyle w:val="Hyperlink"/>
            <w:rFonts w:eastAsiaTheme="majorEastAsia"/>
            <w:color w:val="auto"/>
          </w:rPr>
          <w:t>http://anlab.ucdavis.edu/dairy-general-order-compliance-2013-nutrient-management-plan/uc_analytical_methods.pdf</w:t>
        </w:r>
      </w:hyperlink>
      <w:r w:rsidR="00A04FA3">
        <w:rPr>
          <w:color w:val="000000"/>
        </w:rPr>
        <w:t xml:space="preserve"> </w:t>
      </w:r>
      <w:r w:rsidRPr="00DB63E0">
        <w:rPr>
          <w:color w:val="000000"/>
        </w:rPr>
        <w:t>.  Although used for energy determination, NIR is inappropriate for nutrient management purposes.</w:t>
      </w:r>
    </w:p>
    <w:p w14:paraId="276D5C95" w14:textId="77777777" w:rsidR="00B85459" w:rsidRDefault="00B85459" w:rsidP="00B85459">
      <w:pPr>
        <w:shd w:val="clear" w:color="auto" w:fill="FFFFFF"/>
        <w:rPr>
          <w:color w:val="000000"/>
        </w:rPr>
      </w:pPr>
    </w:p>
    <w:p w14:paraId="19553719" w14:textId="77777777" w:rsidR="00B85459" w:rsidRPr="00DB63E0" w:rsidRDefault="00B85459" w:rsidP="00B85459">
      <w:pPr>
        <w:shd w:val="clear" w:color="auto" w:fill="FFFFFF"/>
        <w:rPr>
          <w:color w:val="000000"/>
        </w:rPr>
      </w:pPr>
    </w:p>
    <w:p w14:paraId="2985885D" w14:textId="34D150AA" w:rsidR="00B85459" w:rsidRPr="00DB63E0" w:rsidRDefault="00B85459" w:rsidP="00064E24">
      <w:pPr>
        <w:shd w:val="clear" w:color="auto" w:fill="FFFFFF"/>
        <w:spacing w:after="60"/>
        <w:jc w:val="center"/>
        <w:rPr>
          <w:b/>
          <w:color w:val="000000"/>
          <w:sz w:val="28"/>
          <w:szCs w:val="28"/>
        </w:rPr>
      </w:pPr>
      <w:r w:rsidRPr="00DB63E0">
        <w:rPr>
          <w:b/>
          <w:color w:val="000000"/>
          <w:sz w:val="28"/>
          <w:szCs w:val="28"/>
        </w:rPr>
        <w:t xml:space="preserve">Drought and </w:t>
      </w:r>
      <w:r w:rsidR="00363067">
        <w:rPr>
          <w:b/>
          <w:color w:val="000000"/>
          <w:sz w:val="28"/>
          <w:szCs w:val="28"/>
        </w:rPr>
        <w:t>N</w:t>
      </w:r>
      <w:r w:rsidRPr="00DB63E0">
        <w:rPr>
          <w:b/>
          <w:color w:val="000000"/>
          <w:sz w:val="28"/>
          <w:szCs w:val="28"/>
        </w:rPr>
        <w:t xml:space="preserve">utrient </w:t>
      </w:r>
      <w:r w:rsidR="00363067">
        <w:rPr>
          <w:b/>
          <w:color w:val="000000"/>
          <w:sz w:val="28"/>
          <w:szCs w:val="28"/>
        </w:rPr>
        <w:t>M</w:t>
      </w:r>
      <w:r w:rsidRPr="00DB63E0">
        <w:rPr>
          <w:b/>
          <w:color w:val="000000"/>
          <w:sz w:val="28"/>
          <w:szCs w:val="28"/>
        </w:rPr>
        <w:t>anagement</w:t>
      </w:r>
    </w:p>
    <w:p w14:paraId="02CD0F29" w14:textId="77777777" w:rsidR="00B85459" w:rsidRPr="00DB63E0" w:rsidRDefault="00B85459" w:rsidP="00B85459">
      <w:pPr>
        <w:spacing w:after="120"/>
        <w:jc w:val="center"/>
        <w:rPr>
          <w:i/>
        </w:rPr>
      </w:pPr>
      <w:r w:rsidRPr="00DB63E0">
        <w:rPr>
          <w:i/>
        </w:rPr>
        <w:t>Dr. Deanne Meyer, UCCE Waste Management Specialist</w:t>
      </w:r>
    </w:p>
    <w:p w14:paraId="0FCB544A" w14:textId="77777777" w:rsidR="00B85459" w:rsidRPr="00DB63E0" w:rsidRDefault="00B85459" w:rsidP="00B85459">
      <w:pPr>
        <w:shd w:val="clear" w:color="auto" w:fill="FFFFFF"/>
        <w:spacing w:after="120"/>
        <w:rPr>
          <w:color w:val="000000"/>
        </w:rPr>
      </w:pPr>
      <w:r w:rsidRPr="00DB63E0">
        <w:rPr>
          <w:color w:val="000000"/>
        </w:rPr>
        <w:t xml:space="preserve">Here we are again after yet another dry year.  A few important tips to remember when dealing with nutrient management this spring.  You’ll want to work with your CCA (certified crop adviser) to be sure the </w:t>
      </w:r>
      <w:r w:rsidRPr="00DB63E0">
        <w:rPr>
          <w:b/>
          <w:color w:val="000000"/>
        </w:rPr>
        <w:t>nutrient budget</w:t>
      </w:r>
      <w:r w:rsidRPr="00DB63E0">
        <w:rPr>
          <w:color w:val="000000"/>
        </w:rPr>
        <w:t xml:space="preserve"> is up to date for your current cropping pattern. You’ll especially want to be sure there is sufficient water for the acres you plant.  Keep in mind that almost all dairies under the General Order are also in the representative groundwater monitoring program.  To remain in the program, nutrients need to be applied to meet identified needs (as per your budgets).</w:t>
      </w:r>
    </w:p>
    <w:p w14:paraId="066D5DCD" w14:textId="16E1543C" w:rsidR="00B85459" w:rsidRPr="00DB63E0" w:rsidRDefault="00B85459" w:rsidP="00B85459">
      <w:pPr>
        <w:shd w:val="clear" w:color="auto" w:fill="FFFFFF"/>
        <w:spacing w:after="120"/>
      </w:pPr>
      <w:r w:rsidRPr="00DB63E0">
        <w:rPr>
          <w:color w:val="000000"/>
        </w:rPr>
        <w:t xml:space="preserve">As the Regional Board staff are out doing inspections they’ll focus on budgets and manure applications to fields where crops are growing.  As a </w:t>
      </w:r>
      <w:r w:rsidR="00A04FA3" w:rsidRPr="00DB63E0">
        <w:rPr>
          <w:color w:val="000000"/>
        </w:rPr>
        <w:t>refresher</w:t>
      </w:r>
      <w:r w:rsidR="00363067">
        <w:rPr>
          <w:color w:val="000000"/>
        </w:rPr>
        <w:t xml:space="preserve"> </w:t>
      </w:r>
      <w:r w:rsidRPr="00DB63E0">
        <w:rPr>
          <w:color w:val="000000"/>
        </w:rPr>
        <w:t>…</w:t>
      </w:r>
      <w:r w:rsidRPr="00DB63E0">
        <w:rPr>
          <w:b/>
        </w:rPr>
        <w:t xml:space="preserve">Your Nutrient Budget </w:t>
      </w:r>
      <w:r w:rsidRPr="00DB63E0">
        <w:t xml:space="preserve">identifies for </w:t>
      </w:r>
      <w:r w:rsidRPr="00DB63E0">
        <w:rPr>
          <w:b/>
        </w:rPr>
        <w:t>each crop</w:t>
      </w:r>
      <w:r w:rsidRPr="00DB63E0">
        <w:t xml:space="preserve"> in </w:t>
      </w:r>
      <w:r w:rsidRPr="00DB63E0">
        <w:rPr>
          <w:b/>
        </w:rPr>
        <w:t>each field</w:t>
      </w:r>
      <w:r w:rsidRPr="00DB63E0">
        <w:t xml:space="preserve"> </w:t>
      </w:r>
      <w:r w:rsidRPr="00DB63E0">
        <w:rPr>
          <w:b/>
          <w:i/>
        </w:rPr>
        <w:t>how much</w:t>
      </w:r>
      <w:r w:rsidRPr="00DB63E0">
        <w:t xml:space="preserve"> Nitrogen (N) to apply, </w:t>
      </w:r>
      <w:r w:rsidRPr="00DB63E0">
        <w:rPr>
          <w:b/>
          <w:i/>
        </w:rPr>
        <w:t xml:space="preserve">when </w:t>
      </w:r>
      <w:r w:rsidRPr="00DB63E0">
        <w:t xml:space="preserve">to apply, </w:t>
      </w:r>
      <w:r w:rsidRPr="00DB63E0">
        <w:rPr>
          <w:b/>
          <w:i/>
        </w:rPr>
        <w:t>source of N</w:t>
      </w:r>
      <w:r w:rsidRPr="00DB63E0">
        <w:t xml:space="preserve"> (manure, fertilizer, irrigation water), maximum period of time anticipated between application events </w:t>
      </w:r>
      <w:r w:rsidRPr="00DB63E0">
        <w:rPr>
          <w:b/>
          <w:i/>
        </w:rPr>
        <w:t>(storage needs)</w:t>
      </w:r>
      <w:r w:rsidRPr="00DB63E0">
        <w:t xml:space="preserve">, </w:t>
      </w:r>
      <w:r w:rsidRPr="00DB63E0">
        <w:rPr>
          <w:b/>
          <w:i/>
        </w:rPr>
        <w:t>method of manure and process wastewater application</w:t>
      </w:r>
      <w:r w:rsidRPr="00DB63E0">
        <w:t xml:space="preserve">, and review of soil and crop tissue analyses every 5 years by an agronomist if phosphorus and/or potassium applications exceed crop removals.  Budgets also reflect </w:t>
      </w:r>
      <w:r w:rsidRPr="00DB63E0">
        <w:rPr>
          <w:b/>
          <w:i/>
        </w:rPr>
        <w:t xml:space="preserve">estimated crop yield.  </w:t>
      </w:r>
      <w:r w:rsidRPr="00DB63E0">
        <w:rPr>
          <w:b/>
        </w:rPr>
        <w:t>BE SURE TO EVALUATE YOUR NUTRIENT BUDGET AND MODIFY AS NECESSARY.</w:t>
      </w:r>
    </w:p>
    <w:p w14:paraId="1740ACE2" w14:textId="77777777" w:rsidR="00B85459" w:rsidRPr="00DB63E0" w:rsidRDefault="00B85459" w:rsidP="00B85459">
      <w:pPr>
        <w:spacing w:after="120"/>
      </w:pPr>
      <w:r w:rsidRPr="00DB63E0">
        <w:rPr>
          <w:b/>
        </w:rPr>
        <w:t xml:space="preserve">MODIFY YOUR NUTRIENT BUDGET (GET a Certified Crop Adviser Signature) </w:t>
      </w:r>
      <w:r w:rsidRPr="00DB63E0">
        <w:t>if you change crops grown (including fallowing land), have a change in yield expectations, or change your source of irrigation water.  Remember, the Nutrient Budgets are meant to be modified regularly.  If your budget was signed in 2010 and it hasn’t been updated, odds are pretty good that it may not represent your current cropping practices and you could have a challenge during a Regional Board inspection.  Inspectors are looking very closely at Nutrient Budgets when they inspect dairies. What crop should be in the ground? When was it planted? What is the expected date for harvest? How much nitrogen has been applied?  Current violation notices to dairy operators who applied manure without a growing crop have included the need to remove the manure from the field and potential fines.  Keep in mind the Regional Board is contemplating if dairies who over apply manure should install their own groundwater monitoring wells (and not be allowed to participate in the representative program).</w:t>
      </w:r>
    </w:p>
    <w:p w14:paraId="3D89C812" w14:textId="77777777" w:rsidR="00B85459" w:rsidRPr="00DB63E0" w:rsidRDefault="00B85459" w:rsidP="00B85459">
      <w:pPr>
        <w:spacing w:after="120"/>
      </w:pPr>
      <w:r w:rsidRPr="00DB63E0">
        <w:rPr>
          <w:b/>
        </w:rPr>
        <w:t xml:space="preserve">Modify manure applications.  </w:t>
      </w:r>
      <w:r w:rsidRPr="00DB63E0">
        <w:t xml:space="preserve">Evaluate your Nutrient Budgets to identify if you should modify manure applications.  If you estimate a change in crop N uptake/removal, have nitrate available in groundwater irrigation sources, or fallow land, manure applications will need to be adjusted in order to accommodate changes in anticipated applications or yields.  </w:t>
      </w:r>
    </w:p>
    <w:p w14:paraId="7F4B4B52" w14:textId="57C9E1C3" w:rsidR="00B85459" w:rsidRPr="00DB63E0" w:rsidRDefault="00B85459" w:rsidP="00B85459">
      <w:r w:rsidRPr="00DB63E0">
        <w:rPr>
          <w:b/>
        </w:rPr>
        <w:t>If you are manure rich and planted acreage poor</w:t>
      </w:r>
      <w:r w:rsidR="00363067">
        <w:rPr>
          <w:b/>
        </w:rPr>
        <w:t xml:space="preserve"> </w:t>
      </w:r>
      <w:r w:rsidRPr="00DB63E0">
        <w:t>…</w:t>
      </w:r>
      <w:r w:rsidR="00363067">
        <w:t xml:space="preserve"> </w:t>
      </w:r>
      <w:r w:rsidRPr="00DB63E0">
        <w:t>manifest as much solid manure off-site as possible.  Be sure you distribute liquid manure according to your nutrient budget.  Carefully evaluate where you will get your greatest yields (especially if you have some poorer performing fields) and re-evaluate and apply liquid manure and irrigation water accordingly.</w:t>
      </w:r>
    </w:p>
    <w:p w14:paraId="33922681" w14:textId="77777777" w:rsidR="009747E5" w:rsidRDefault="009747E5" w:rsidP="009747E5"/>
    <w:p w14:paraId="08DBF909" w14:textId="77777777" w:rsidR="009747E5" w:rsidRDefault="009747E5" w:rsidP="009747E5"/>
    <w:p w14:paraId="294446A7" w14:textId="77777777" w:rsidR="009747E5" w:rsidRDefault="009747E5" w:rsidP="009747E5">
      <w:pPr>
        <w:spacing w:after="120"/>
      </w:pPr>
    </w:p>
    <w:p w14:paraId="18199B43" w14:textId="77777777" w:rsidR="00E662EC" w:rsidRPr="00B11A9D" w:rsidRDefault="00E662EC" w:rsidP="00E662EC">
      <w:pPr>
        <w:pStyle w:val="PlainText"/>
        <w:jc w:val="center"/>
        <w:rPr>
          <w:rFonts w:ascii="Times New Roman" w:hAnsi="Times New Roman" w:cs="Times New Roman"/>
          <w:b/>
          <w:sz w:val="28"/>
          <w:szCs w:val="28"/>
        </w:rPr>
      </w:pPr>
      <w:r w:rsidRPr="00B11A9D">
        <w:rPr>
          <w:rFonts w:ascii="Times New Roman" w:hAnsi="Times New Roman" w:cs="Times New Roman"/>
          <w:b/>
          <w:sz w:val="28"/>
          <w:szCs w:val="28"/>
        </w:rPr>
        <w:t>Grain/Alfalfa Field Day</w:t>
      </w:r>
    </w:p>
    <w:p w14:paraId="29661AE7" w14:textId="77777777" w:rsidR="00E662EC" w:rsidRPr="00907244" w:rsidRDefault="00E662EC" w:rsidP="00E662EC">
      <w:pPr>
        <w:pStyle w:val="PlainText"/>
        <w:jc w:val="center"/>
        <w:rPr>
          <w:rFonts w:ascii="Times New Roman" w:hAnsi="Times New Roman" w:cs="Times New Roman"/>
          <w:b/>
          <w:sz w:val="24"/>
          <w:szCs w:val="24"/>
        </w:rPr>
      </w:pPr>
    </w:p>
    <w:p w14:paraId="4D22E749" w14:textId="77777777" w:rsidR="00E662EC" w:rsidRPr="00907244" w:rsidRDefault="00E662EC" w:rsidP="00E662EC">
      <w:pPr>
        <w:pStyle w:val="PlainText"/>
        <w:jc w:val="center"/>
        <w:rPr>
          <w:rFonts w:ascii="Times New Roman" w:hAnsi="Times New Roman" w:cs="Times New Roman"/>
          <w:sz w:val="24"/>
          <w:szCs w:val="24"/>
        </w:rPr>
      </w:pPr>
      <w:r w:rsidRPr="00907244">
        <w:rPr>
          <w:rFonts w:ascii="Times New Roman" w:hAnsi="Times New Roman" w:cs="Times New Roman"/>
          <w:sz w:val="24"/>
          <w:szCs w:val="24"/>
        </w:rPr>
        <w:t>May 12</w:t>
      </w:r>
      <w:r w:rsidRPr="00907244">
        <w:rPr>
          <w:rFonts w:ascii="Times New Roman" w:hAnsi="Times New Roman" w:cs="Times New Roman"/>
          <w:sz w:val="24"/>
          <w:szCs w:val="24"/>
          <w:vertAlign w:val="superscript"/>
        </w:rPr>
        <w:t>th</w:t>
      </w:r>
      <w:r w:rsidRPr="009072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7244">
        <w:rPr>
          <w:rFonts w:ascii="Times New Roman" w:hAnsi="Times New Roman" w:cs="Times New Roman"/>
          <w:sz w:val="24"/>
          <w:szCs w:val="24"/>
        </w:rPr>
        <w:t>8:</w:t>
      </w:r>
      <w:r>
        <w:rPr>
          <w:rFonts w:ascii="Times New Roman" w:hAnsi="Times New Roman" w:cs="Times New Roman"/>
          <w:sz w:val="24"/>
          <w:szCs w:val="24"/>
        </w:rPr>
        <w:t xml:space="preserve">00am </w:t>
      </w:r>
      <w:r w:rsidRPr="00907244">
        <w:rPr>
          <w:rFonts w:ascii="Times New Roman" w:hAnsi="Times New Roman" w:cs="Times New Roman"/>
          <w:sz w:val="24"/>
          <w:szCs w:val="24"/>
        </w:rPr>
        <w:t>-</w:t>
      </w:r>
      <w:r>
        <w:rPr>
          <w:rFonts w:ascii="Times New Roman" w:hAnsi="Times New Roman" w:cs="Times New Roman"/>
          <w:sz w:val="24"/>
          <w:szCs w:val="24"/>
        </w:rPr>
        <w:t xml:space="preserve"> </w:t>
      </w:r>
      <w:r w:rsidRPr="00907244">
        <w:rPr>
          <w:rFonts w:ascii="Times New Roman" w:hAnsi="Times New Roman" w:cs="Times New Roman"/>
          <w:sz w:val="24"/>
          <w:szCs w:val="24"/>
        </w:rPr>
        <w:t>4:30</w:t>
      </w:r>
      <w:r>
        <w:rPr>
          <w:rFonts w:ascii="Times New Roman" w:hAnsi="Times New Roman" w:cs="Times New Roman"/>
          <w:sz w:val="24"/>
          <w:szCs w:val="24"/>
        </w:rPr>
        <w:t>pm</w:t>
      </w:r>
    </w:p>
    <w:p w14:paraId="4F0FAD6A" w14:textId="77777777" w:rsidR="00E662EC" w:rsidRDefault="00E662EC" w:rsidP="00E662EC">
      <w:pPr>
        <w:pStyle w:val="PlainText"/>
        <w:jc w:val="center"/>
        <w:rPr>
          <w:rFonts w:ascii="Times New Roman" w:hAnsi="Times New Roman" w:cs="Times New Roman"/>
          <w:sz w:val="24"/>
          <w:szCs w:val="24"/>
        </w:rPr>
      </w:pPr>
      <w:r w:rsidRPr="00907244">
        <w:rPr>
          <w:rFonts w:ascii="Times New Roman" w:hAnsi="Times New Roman" w:cs="Times New Roman"/>
          <w:sz w:val="24"/>
          <w:szCs w:val="24"/>
        </w:rPr>
        <w:t>U</w:t>
      </w:r>
      <w:r>
        <w:rPr>
          <w:rFonts w:ascii="Times New Roman" w:hAnsi="Times New Roman" w:cs="Times New Roman"/>
          <w:sz w:val="24"/>
          <w:szCs w:val="24"/>
        </w:rPr>
        <w:t>C Davis Agronomy Headquarters</w:t>
      </w:r>
    </w:p>
    <w:p w14:paraId="277CA9CE" w14:textId="77777777" w:rsidR="00E662EC" w:rsidRPr="00907244" w:rsidRDefault="00E662EC" w:rsidP="00E662EC">
      <w:pPr>
        <w:pStyle w:val="PlainText"/>
        <w:ind w:firstLine="720"/>
        <w:jc w:val="center"/>
        <w:rPr>
          <w:rFonts w:ascii="Times New Roman" w:hAnsi="Times New Roman" w:cs="Times New Roman"/>
          <w:sz w:val="24"/>
          <w:szCs w:val="24"/>
        </w:rPr>
      </w:pPr>
      <w:r w:rsidRPr="00907244">
        <w:rPr>
          <w:rFonts w:ascii="Times New Roman" w:hAnsi="Times New Roman" w:cs="Times New Roman"/>
          <w:sz w:val="24"/>
          <w:szCs w:val="24"/>
        </w:rPr>
        <w:t>Hutchison Road, ½ mile west of Route 113 in Davis.</w:t>
      </w:r>
    </w:p>
    <w:p w14:paraId="748B05B2" w14:textId="77777777" w:rsidR="00E662EC" w:rsidRPr="00907244" w:rsidRDefault="00E662EC" w:rsidP="00E662EC">
      <w:pPr>
        <w:pStyle w:val="PlainText"/>
        <w:jc w:val="center"/>
        <w:rPr>
          <w:rFonts w:ascii="Times New Roman" w:hAnsi="Times New Roman" w:cs="Times New Roman"/>
          <w:sz w:val="24"/>
          <w:szCs w:val="24"/>
        </w:rPr>
      </w:pPr>
    </w:p>
    <w:p w14:paraId="146670E8" w14:textId="77777777" w:rsidR="00E662EC" w:rsidRPr="00907244" w:rsidRDefault="00E662EC" w:rsidP="00E662EC">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8:00am </w:t>
      </w:r>
      <w:r w:rsidRPr="00907244">
        <w:rPr>
          <w:rFonts w:ascii="Times New Roman" w:hAnsi="Times New Roman" w:cs="Times New Roman"/>
          <w:sz w:val="24"/>
          <w:szCs w:val="24"/>
        </w:rPr>
        <w:t>-</w:t>
      </w:r>
      <w:r>
        <w:rPr>
          <w:rFonts w:ascii="Times New Roman" w:hAnsi="Times New Roman" w:cs="Times New Roman"/>
          <w:sz w:val="24"/>
          <w:szCs w:val="24"/>
        </w:rPr>
        <w:t xml:space="preserve"> 12:00</w:t>
      </w:r>
      <w:r w:rsidRPr="00907244">
        <w:rPr>
          <w:rFonts w:ascii="Times New Roman" w:hAnsi="Times New Roman" w:cs="Times New Roman"/>
          <w:sz w:val="24"/>
          <w:szCs w:val="24"/>
        </w:rPr>
        <w:t>p</w:t>
      </w:r>
      <w:r>
        <w:rPr>
          <w:rFonts w:ascii="Times New Roman" w:hAnsi="Times New Roman" w:cs="Times New Roman"/>
          <w:sz w:val="24"/>
          <w:szCs w:val="24"/>
        </w:rPr>
        <w:t>m</w:t>
      </w:r>
      <w:r w:rsidRPr="00907244">
        <w:rPr>
          <w:rFonts w:ascii="Times New Roman" w:hAnsi="Times New Roman" w:cs="Times New Roman"/>
          <w:sz w:val="24"/>
          <w:szCs w:val="24"/>
        </w:rPr>
        <w:t>:  Grain Field Day (wheat, barley, oats, triticale)</w:t>
      </w:r>
    </w:p>
    <w:p w14:paraId="390635D8" w14:textId="77777777" w:rsidR="00E662EC" w:rsidRPr="00907244" w:rsidRDefault="00E662EC" w:rsidP="00E662EC">
      <w:pPr>
        <w:pStyle w:val="PlainText"/>
        <w:jc w:val="center"/>
        <w:rPr>
          <w:rFonts w:ascii="Times New Roman" w:hAnsi="Times New Roman" w:cs="Times New Roman"/>
          <w:sz w:val="24"/>
          <w:szCs w:val="24"/>
        </w:rPr>
      </w:pPr>
      <w:r>
        <w:rPr>
          <w:rFonts w:ascii="Times New Roman" w:hAnsi="Times New Roman" w:cs="Times New Roman"/>
          <w:sz w:val="24"/>
          <w:szCs w:val="24"/>
        </w:rPr>
        <w:t>12:00pm</w:t>
      </w:r>
      <w:r w:rsidRPr="00907244">
        <w:rPr>
          <w:rFonts w:ascii="Times New Roman" w:hAnsi="Times New Roman" w:cs="Times New Roman"/>
          <w:sz w:val="24"/>
          <w:szCs w:val="24"/>
        </w:rPr>
        <w:t>: Barbeque Lunch (sponsored by California Crop Improvement Association)</w:t>
      </w:r>
    </w:p>
    <w:p w14:paraId="3E4C76D6" w14:textId="77777777" w:rsidR="00E662EC" w:rsidRPr="00907244" w:rsidRDefault="00E662EC" w:rsidP="00E662EC">
      <w:pPr>
        <w:pStyle w:val="PlainText"/>
        <w:jc w:val="center"/>
        <w:rPr>
          <w:rFonts w:ascii="Times New Roman" w:hAnsi="Times New Roman" w:cs="Times New Roman"/>
          <w:sz w:val="24"/>
          <w:szCs w:val="24"/>
        </w:rPr>
      </w:pPr>
      <w:r>
        <w:rPr>
          <w:rFonts w:ascii="Times New Roman" w:hAnsi="Times New Roman" w:cs="Times New Roman"/>
          <w:sz w:val="24"/>
          <w:szCs w:val="24"/>
        </w:rPr>
        <w:t>1:00pm - 4:15</w:t>
      </w:r>
      <w:r w:rsidRPr="00907244">
        <w:rPr>
          <w:rFonts w:ascii="Times New Roman" w:hAnsi="Times New Roman" w:cs="Times New Roman"/>
          <w:sz w:val="24"/>
          <w:szCs w:val="24"/>
        </w:rPr>
        <w:t>p</w:t>
      </w:r>
      <w:r>
        <w:rPr>
          <w:rFonts w:ascii="Times New Roman" w:hAnsi="Times New Roman" w:cs="Times New Roman"/>
          <w:sz w:val="24"/>
          <w:szCs w:val="24"/>
        </w:rPr>
        <w:t>m</w:t>
      </w:r>
      <w:r w:rsidRPr="00907244">
        <w:rPr>
          <w:rFonts w:ascii="Times New Roman" w:hAnsi="Times New Roman" w:cs="Times New Roman"/>
          <w:sz w:val="24"/>
          <w:szCs w:val="24"/>
        </w:rPr>
        <w:t>:  Alfalfa/Forages Field Day (alfalfa, sorghum, corn, irrigation)</w:t>
      </w:r>
    </w:p>
    <w:p w14:paraId="1677C1A4" w14:textId="77777777" w:rsidR="00E662EC" w:rsidRPr="00907244" w:rsidRDefault="00E662EC" w:rsidP="00E662EC">
      <w:pPr>
        <w:pStyle w:val="PlainText"/>
        <w:jc w:val="center"/>
        <w:rPr>
          <w:rFonts w:ascii="Times New Roman" w:hAnsi="Times New Roman" w:cs="Times New Roman"/>
          <w:sz w:val="24"/>
          <w:szCs w:val="24"/>
        </w:rPr>
      </w:pPr>
    </w:p>
    <w:p w14:paraId="0B4C7883" w14:textId="77777777" w:rsidR="00E662EC" w:rsidRPr="00907244" w:rsidRDefault="00E662EC" w:rsidP="00E662EC">
      <w:pPr>
        <w:pStyle w:val="PlainText"/>
        <w:jc w:val="center"/>
        <w:rPr>
          <w:rFonts w:ascii="Times New Roman" w:hAnsi="Times New Roman" w:cs="Times New Roman"/>
          <w:sz w:val="24"/>
          <w:szCs w:val="24"/>
        </w:rPr>
      </w:pPr>
      <w:r w:rsidRPr="00907244">
        <w:rPr>
          <w:rFonts w:ascii="Times New Roman" w:hAnsi="Times New Roman" w:cs="Times New Roman"/>
          <w:sz w:val="24"/>
          <w:szCs w:val="24"/>
        </w:rPr>
        <w:t>For details (complete program coming soon)</w:t>
      </w:r>
      <w:r>
        <w:rPr>
          <w:rFonts w:ascii="Times New Roman" w:hAnsi="Times New Roman" w:cs="Times New Roman"/>
          <w:sz w:val="24"/>
          <w:szCs w:val="24"/>
        </w:rPr>
        <w:t xml:space="preserve"> </w:t>
      </w:r>
      <w:r w:rsidRPr="00907244">
        <w:rPr>
          <w:rFonts w:ascii="Times New Roman" w:hAnsi="Times New Roman" w:cs="Times New Roman"/>
          <w:sz w:val="24"/>
          <w:szCs w:val="24"/>
        </w:rPr>
        <w:t xml:space="preserve">see:  </w:t>
      </w:r>
      <w:hyperlink r:id="rId23" w:history="1">
        <w:r w:rsidRPr="00907244">
          <w:rPr>
            <w:rStyle w:val="Hyperlink"/>
            <w:rFonts w:ascii="Times New Roman" w:hAnsi="Times New Roman" w:cs="Times New Roman"/>
            <w:sz w:val="24"/>
            <w:szCs w:val="24"/>
          </w:rPr>
          <w:t>http://agric.ucdavis.edu/</w:t>
        </w:r>
      </w:hyperlink>
    </w:p>
    <w:p w14:paraId="2F2DD116" w14:textId="77777777" w:rsidR="00E662EC" w:rsidRDefault="00E662EC" w:rsidP="008C6E5A">
      <w:pPr>
        <w:rPr>
          <w:noProof/>
        </w:rPr>
      </w:pPr>
    </w:p>
    <w:p w14:paraId="20365E05" w14:textId="0374716F" w:rsidR="00E662EC" w:rsidRDefault="00E662EC" w:rsidP="00E662EC">
      <w:pPr>
        <w:jc w:val="center"/>
      </w:pPr>
    </w:p>
    <w:p w14:paraId="0BBB1130" w14:textId="3BD7645A" w:rsidR="00E662EC" w:rsidRDefault="00E662EC" w:rsidP="008C6E5A"/>
    <w:p w14:paraId="76E6E4BB" w14:textId="5131B626" w:rsidR="00A20A18" w:rsidRDefault="00A20A18" w:rsidP="00E662EC">
      <w:pPr>
        <w:jc w:val="center"/>
        <w:rPr>
          <w:b/>
          <w:sz w:val="28"/>
          <w:szCs w:val="28"/>
        </w:rPr>
      </w:pPr>
      <w:r>
        <w:rPr>
          <w:noProof/>
        </w:rPr>
        <mc:AlternateContent>
          <mc:Choice Requires="wps">
            <w:drawing>
              <wp:anchor distT="0" distB="0" distL="114300" distR="114300" simplePos="0" relativeHeight="251717632" behindDoc="0" locked="0" layoutInCell="1" allowOverlap="1" wp14:anchorId="29D2CE96" wp14:editId="7D80CBE2">
                <wp:simplePos x="0" y="0"/>
                <wp:positionH relativeFrom="column">
                  <wp:posOffset>-53340</wp:posOffset>
                </wp:positionH>
                <wp:positionV relativeFrom="paragraph">
                  <wp:posOffset>69850</wp:posOffset>
                </wp:positionV>
                <wp:extent cx="6797040" cy="5080"/>
                <wp:effectExtent l="0" t="19050" r="0" b="52070"/>
                <wp:wrapNone/>
                <wp:docPr id="13" name="Straight Connector 13"/>
                <wp:cNvGraphicFramePr/>
                <a:graphic xmlns:a="http://schemas.openxmlformats.org/drawingml/2006/main">
                  <a:graphicData uri="http://schemas.microsoft.com/office/word/2010/wordprocessingShape">
                    <wps:wsp>
                      <wps:cNvCnPr/>
                      <wps:spPr>
                        <a:xfrm flipV="1">
                          <a:off x="0" y="0"/>
                          <a:ext cx="6797040" cy="5080"/>
                        </a:xfrm>
                        <a:prstGeom prst="line">
                          <a:avLst/>
                        </a:prstGeom>
                        <a:ln w="571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26BE" id="Straight Connector 13" o:spid="_x0000_s1026" style="position:absolute;flip: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5.5pt" to="5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" strokecolor="#1f497d [3215]" strokeweight="4.5pt">
                <v:stroke dashstyle="dash"/>
              </v:line>
            </w:pict>
          </mc:Fallback>
        </mc:AlternateContent>
      </w:r>
    </w:p>
    <w:p w14:paraId="12E1D38C" w14:textId="77777777" w:rsidR="00A20A18" w:rsidRDefault="00A20A18" w:rsidP="00E662EC">
      <w:pPr>
        <w:jc w:val="center"/>
        <w:rPr>
          <w:b/>
          <w:sz w:val="28"/>
          <w:szCs w:val="28"/>
        </w:rPr>
      </w:pPr>
    </w:p>
    <w:p w14:paraId="7C7D4DD7" w14:textId="77777777" w:rsidR="00A20A18" w:rsidRDefault="00A20A18" w:rsidP="00E662EC">
      <w:pPr>
        <w:jc w:val="center"/>
        <w:rPr>
          <w:b/>
          <w:sz w:val="28"/>
          <w:szCs w:val="28"/>
        </w:rPr>
      </w:pPr>
    </w:p>
    <w:p w14:paraId="00394BDE" w14:textId="77777777" w:rsidR="00E662EC" w:rsidRDefault="00E662EC" w:rsidP="00E662EC">
      <w:pPr>
        <w:jc w:val="center"/>
        <w:rPr>
          <w:b/>
          <w:sz w:val="28"/>
          <w:szCs w:val="28"/>
        </w:rPr>
      </w:pPr>
      <w:r w:rsidRPr="00B11A9D">
        <w:rPr>
          <w:b/>
          <w:sz w:val="28"/>
          <w:szCs w:val="28"/>
        </w:rPr>
        <w:t>Dairy Genomics Workshop</w:t>
      </w:r>
    </w:p>
    <w:p w14:paraId="3120376D" w14:textId="77777777" w:rsidR="00E662EC" w:rsidRPr="00B11A9D" w:rsidRDefault="00E662EC" w:rsidP="00E662EC">
      <w:pPr>
        <w:jc w:val="center"/>
        <w:rPr>
          <w:b/>
          <w:sz w:val="28"/>
          <w:szCs w:val="28"/>
        </w:rPr>
      </w:pPr>
    </w:p>
    <w:p w14:paraId="3BFB17C8" w14:textId="77777777" w:rsidR="00E662EC" w:rsidRDefault="00E662EC" w:rsidP="00E662EC">
      <w:pPr>
        <w:jc w:val="center"/>
      </w:pPr>
      <w:r>
        <w:t>April 30</w:t>
      </w:r>
      <w:r w:rsidRPr="00B11A9D">
        <w:rPr>
          <w:vertAlign w:val="superscript"/>
        </w:rPr>
        <w:t>th</w:t>
      </w:r>
      <w:r>
        <w:t xml:space="preserve"> – 10:00am – 2:30pm</w:t>
      </w:r>
    </w:p>
    <w:p w14:paraId="2ACC2AF3" w14:textId="77777777" w:rsidR="00E662EC" w:rsidRDefault="00E662EC" w:rsidP="00E662EC">
      <w:pPr>
        <w:jc w:val="center"/>
      </w:pPr>
      <w:r>
        <w:t>UC Davis Veterinary Medicine Teaching and Research Center</w:t>
      </w:r>
    </w:p>
    <w:p w14:paraId="75987734" w14:textId="77777777" w:rsidR="00E662EC" w:rsidRDefault="00E662EC" w:rsidP="00E662EC">
      <w:pPr>
        <w:jc w:val="center"/>
      </w:pPr>
      <w:r>
        <w:t>18830 Road 112, Tulare, CA 93274</w:t>
      </w:r>
    </w:p>
    <w:p w14:paraId="7521F84E" w14:textId="77777777" w:rsidR="00E662EC" w:rsidRDefault="00E662EC" w:rsidP="00E662EC">
      <w:pPr>
        <w:jc w:val="center"/>
      </w:pPr>
    </w:p>
    <w:p w14:paraId="333FB043" w14:textId="77777777" w:rsidR="00E662EC" w:rsidRDefault="00E662EC" w:rsidP="00E662EC">
      <w:pPr>
        <w:jc w:val="center"/>
      </w:pPr>
      <w:r>
        <w:t xml:space="preserve">Who should attend?  Dairy producers and managers, veterinarians, allied industry, and extension faculty.  Experience with genomics is not required.  </w:t>
      </w:r>
    </w:p>
    <w:p w14:paraId="2D59D1C8" w14:textId="77777777" w:rsidR="00E662EC" w:rsidRDefault="00E662EC" w:rsidP="00E662EC">
      <w:pPr>
        <w:jc w:val="center"/>
      </w:pPr>
      <w:r>
        <w:t xml:space="preserve">Full agenda can be found at:  </w:t>
      </w:r>
      <w:hyperlink r:id="rId24" w:history="1">
        <w:r w:rsidRPr="00BD5B3C">
          <w:rPr>
            <w:rStyle w:val="Hyperlink"/>
            <w:rFonts w:eastAsiaTheme="majorEastAsia"/>
          </w:rPr>
          <w:t>http://cekings.ucanr.edu/files/208358.pdf</w:t>
        </w:r>
      </w:hyperlink>
    </w:p>
    <w:p w14:paraId="69D1BE85" w14:textId="77777777" w:rsidR="00E662EC" w:rsidRDefault="00E662EC" w:rsidP="00E662EC">
      <w:pPr>
        <w:jc w:val="center"/>
      </w:pPr>
    </w:p>
    <w:p w14:paraId="2E86DE7E" w14:textId="77777777" w:rsidR="00E662EC" w:rsidRDefault="00E662EC" w:rsidP="00E662EC">
      <w:pPr>
        <w:jc w:val="center"/>
      </w:pPr>
      <w:r>
        <w:t xml:space="preserve">To reserve a space, please contact Carol Collar at: </w:t>
      </w:r>
    </w:p>
    <w:p w14:paraId="07124A04" w14:textId="77777777" w:rsidR="00E662EC" w:rsidRDefault="00E662EC" w:rsidP="00E662EC">
      <w:pPr>
        <w:jc w:val="center"/>
      </w:pPr>
      <w:r>
        <w:t xml:space="preserve"> (559) 582-3211 or ccollar@ucdavis.edu</w:t>
      </w:r>
    </w:p>
    <w:p w14:paraId="63AE1E71" w14:textId="77777777" w:rsidR="00E662EC" w:rsidRPr="00907244" w:rsidRDefault="00E662EC" w:rsidP="00E662EC">
      <w:pPr>
        <w:jc w:val="center"/>
      </w:pPr>
    </w:p>
    <w:p w14:paraId="1013D162" w14:textId="680D996F" w:rsidR="00E02528" w:rsidRPr="00C47147" w:rsidRDefault="00E02528" w:rsidP="00E02528">
      <w:pPr>
        <w:contextualSpacing/>
        <w:jc w:val="center"/>
        <w:rPr>
          <w:b/>
          <w:sz w:val="28"/>
          <w:szCs w:val="28"/>
        </w:rPr>
      </w:pPr>
    </w:p>
    <w:p w14:paraId="4D809E74" w14:textId="77777777" w:rsidR="009D3852" w:rsidRPr="00EF1005" w:rsidRDefault="009D3852" w:rsidP="00E02528">
      <w:pPr>
        <w:pStyle w:val="Footer"/>
        <w:jc w:val="both"/>
        <w:rPr>
          <w:color w:val="000000"/>
          <w:sz w:val="12"/>
          <w:szCs w:val="12"/>
        </w:rPr>
      </w:pPr>
    </w:p>
    <w:p w14:paraId="5A4B953E" w14:textId="20AD4AB9" w:rsidR="009D3852" w:rsidRDefault="009D3852" w:rsidP="00E02528">
      <w:pPr>
        <w:pStyle w:val="Footer"/>
        <w:jc w:val="both"/>
        <w:rPr>
          <w:color w:val="000000"/>
          <w:sz w:val="12"/>
          <w:szCs w:val="12"/>
        </w:rPr>
      </w:pPr>
    </w:p>
    <w:p w14:paraId="20A941D8" w14:textId="77777777" w:rsidR="009D3852" w:rsidRDefault="009D3852" w:rsidP="00E02528">
      <w:pPr>
        <w:pStyle w:val="Footer"/>
        <w:jc w:val="both"/>
        <w:rPr>
          <w:color w:val="000000"/>
          <w:sz w:val="12"/>
          <w:szCs w:val="12"/>
        </w:rPr>
      </w:pPr>
    </w:p>
    <w:p w14:paraId="35CF1A89" w14:textId="61672D2D" w:rsidR="009C6847" w:rsidRDefault="009C6847" w:rsidP="00E02528">
      <w:pPr>
        <w:pStyle w:val="Footer"/>
        <w:jc w:val="both"/>
        <w:rPr>
          <w:color w:val="000000"/>
          <w:sz w:val="12"/>
          <w:szCs w:val="12"/>
        </w:rPr>
      </w:pPr>
    </w:p>
    <w:p w14:paraId="6539DAA6" w14:textId="77777777" w:rsidR="009C6847" w:rsidRDefault="009C6847" w:rsidP="00E02528">
      <w:pPr>
        <w:pStyle w:val="Footer"/>
        <w:jc w:val="both"/>
        <w:rPr>
          <w:color w:val="000000"/>
          <w:sz w:val="12"/>
          <w:szCs w:val="12"/>
        </w:rPr>
      </w:pPr>
    </w:p>
    <w:p w14:paraId="77860D2F" w14:textId="77777777" w:rsidR="009C6847" w:rsidRDefault="009C6847" w:rsidP="00E02528">
      <w:pPr>
        <w:pStyle w:val="Footer"/>
        <w:jc w:val="both"/>
        <w:rPr>
          <w:color w:val="000000"/>
          <w:sz w:val="12"/>
          <w:szCs w:val="12"/>
        </w:rPr>
      </w:pPr>
    </w:p>
    <w:p w14:paraId="6CB4C014" w14:textId="77777777" w:rsidR="009C6847" w:rsidRDefault="009C6847" w:rsidP="00E02528">
      <w:pPr>
        <w:pStyle w:val="Footer"/>
        <w:jc w:val="both"/>
        <w:rPr>
          <w:color w:val="000000"/>
          <w:sz w:val="12"/>
          <w:szCs w:val="12"/>
        </w:rPr>
      </w:pPr>
    </w:p>
    <w:p w14:paraId="6D39B0C8" w14:textId="77777777" w:rsidR="009C6847" w:rsidRDefault="009C6847" w:rsidP="00E02528">
      <w:pPr>
        <w:pStyle w:val="Footer"/>
        <w:jc w:val="both"/>
        <w:rPr>
          <w:color w:val="000000"/>
          <w:sz w:val="12"/>
          <w:szCs w:val="12"/>
        </w:rPr>
      </w:pPr>
    </w:p>
    <w:p w14:paraId="593FC9B0" w14:textId="6F8B1284" w:rsidR="009C6847" w:rsidRDefault="009C6847" w:rsidP="00E02528">
      <w:pPr>
        <w:pStyle w:val="Footer"/>
        <w:jc w:val="both"/>
        <w:rPr>
          <w:color w:val="000000"/>
          <w:sz w:val="12"/>
          <w:szCs w:val="12"/>
        </w:rPr>
      </w:pPr>
    </w:p>
    <w:p w14:paraId="7F294777" w14:textId="77777777" w:rsidR="009C6847" w:rsidRDefault="009C6847" w:rsidP="00E02528">
      <w:pPr>
        <w:pStyle w:val="Footer"/>
        <w:jc w:val="both"/>
        <w:rPr>
          <w:color w:val="000000"/>
          <w:sz w:val="12"/>
          <w:szCs w:val="12"/>
        </w:rPr>
      </w:pPr>
    </w:p>
    <w:p w14:paraId="6DA79AF6" w14:textId="343A6188" w:rsidR="009C6847" w:rsidRDefault="009C6847" w:rsidP="00E02528">
      <w:pPr>
        <w:pStyle w:val="Footer"/>
        <w:jc w:val="both"/>
        <w:rPr>
          <w:color w:val="000000"/>
          <w:sz w:val="12"/>
          <w:szCs w:val="12"/>
        </w:rPr>
      </w:pPr>
    </w:p>
    <w:p w14:paraId="51F0BD96" w14:textId="702AD7F1" w:rsidR="009C6847" w:rsidRDefault="009C6847" w:rsidP="00E02528">
      <w:pPr>
        <w:pStyle w:val="Footer"/>
        <w:jc w:val="both"/>
        <w:rPr>
          <w:color w:val="000000"/>
          <w:sz w:val="12"/>
          <w:szCs w:val="12"/>
        </w:rPr>
      </w:pPr>
    </w:p>
    <w:p w14:paraId="1BA604D4" w14:textId="2DCCAA02" w:rsidR="009C6847" w:rsidRDefault="009C6847" w:rsidP="00E02528">
      <w:pPr>
        <w:pStyle w:val="Footer"/>
        <w:jc w:val="both"/>
        <w:rPr>
          <w:color w:val="000000"/>
          <w:sz w:val="12"/>
          <w:szCs w:val="12"/>
        </w:rPr>
      </w:pPr>
    </w:p>
    <w:p w14:paraId="4B13EA9E" w14:textId="065775DB" w:rsidR="009C6847" w:rsidRDefault="009C6847" w:rsidP="00E02528">
      <w:pPr>
        <w:pStyle w:val="Footer"/>
        <w:jc w:val="both"/>
        <w:rPr>
          <w:color w:val="000000"/>
          <w:sz w:val="12"/>
          <w:szCs w:val="12"/>
        </w:rPr>
      </w:pPr>
    </w:p>
    <w:p w14:paraId="561C92AD" w14:textId="3C7DC41A" w:rsidR="009C6847" w:rsidRDefault="009C6847" w:rsidP="00E02528">
      <w:pPr>
        <w:pStyle w:val="Footer"/>
        <w:jc w:val="both"/>
        <w:rPr>
          <w:color w:val="000000"/>
          <w:sz w:val="12"/>
          <w:szCs w:val="12"/>
        </w:rPr>
      </w:pPr>
    </w:p>
    <w:p w14:paraId="2133EA8A" w14:textId="1A5A4EA4" w:rsidR="009C6847" w:rsidRDefault="009C6847" w:rsidP="00E02528">
      <w:pPr>
        <w:pStyle w:val="Footer"/>
        <w:jc w:val="both"/>
        <w:rPr>
          <w:color w:val="000000"/>
          <w:sz w:val="12"/>
          <w:szCs w:val="12"/>
        </w:rPr>
      </w:pPr>
    </w:p>
    <w:p w14:paraId="5FB974FE" w14:textId="4AB81764" w:rsidR="009C6847" w:rsidRDefault="009C6847" w:rsidP="00E02528">
      <w:pPr>
        <w:pStyle w:val="Footer"/>
        <w:jc w:val="both"/>
        <w:rPr>
          <w:color w:val="000000"/>
          <w:sz w:val="12"/>
          <w:szCs w:val="12"/>
        </w:rPr>
      </w:pPr>
    </w:p>
    <w:p w14:paraId="68CA0B57" w14:textId="77777777" w:rsidR="009C6847" w:rsidRDefault="009C6847" w:rsidP="00E02528">
      <w:pPr>
        <w:pStyle w:val="Footer"/>
        <w:jc w:val="both"/>
        <w:rPr>
          <w:color w:val="000000"/>
          <w:sz w:val="12"/>
          <w:szCs w:val="12"/>
        </w:rPr>
      </w:pPr>
    </w:p>
    <w:p w14:paraId="2A21E4FE" w14:textId="77777777" w:rsidR="009C6847" w:rsidRDefault="009C6847" w:rsidP="00E02528">
      <w:pPr>
        <w:pStyle w:val="Footer"/>
        <w:jc w:val="both"/>
        <w:rPr>
          <w:color w:val="000000"/>
          <w:sz w:val="12"/>
          <w:szCs w:val="12"/>
        </w:rPr>
      </w:pPr>
    </w:p>
    <w:p w14:paraId="715ABCB0" w14:textId="3C090BDB" w:rsidR="009C6847" w:rsidRDefault="009C6847" w:rsidP="00E02528">
      <w:pPr>
        <w:pStyle w:val="Footer"/>
        <w:jc w:val="both"/>
        <w:rPr>
          <w:color w:val="000000"/>
          <w:sz w:val="12"/>
          <w:szCs w:val="12"/>
        </w:rPr>
      </w:pPr>
    </w:p>
    <w:p w14:paraId="410592AA" w14:textId="5B364A68" w:rsidR="009C6847" w:rsidRDefault="009C6847" w:rsidP="00E02528">
      <w:pPr>
        <w:pStyle w:val="Footer"/>
        <w:jc w:val="both"/>
        <w:rPr>
          <w:color w:val="000000"/>
          <w:sz w:val="12"/>
          <w:szCs w:val="12"/>
        </w:rPr>
      </w:pPr>
    </w:p>
    <w:p w14:paraId="0DD85ECD" w14:textId="7B5719D6" w:rsidR="009C6847" w:rsidRDefault="009C6847" w:rsidP="00E02528">
      <w:pPr>
        <w:pStyle w:val="Footer"/>
        <w:jc w:val="both"/>
        <w:rPr>
          <w:color w:val="000000"/>
          <w:sz w:val="12"/>
          <w:szCs w:val="12"/>
        </w:rPr>
      </w:pPr>
    </w:p>
    <w:p w14:paraId="40B9862F" w14:textId="6A84FEBD" w:rsidR="009C6847" w:rsidRDefault="009C6847" w:rsidP="00E02528">
      <w:pPr>
        <w:pStyle w:val="Footer"/>
        <w:jc w:val="both"/>
        <w:rPr>
          <w:color w:val="000000"/>
          <w:sz w:val="12"/>
          <w:szCs w:val="12"/>
        </w:rPr>
      </w:pPr>
    </w:p>
    <w:p w14:paraId="285D9D41" w14:textId="5E2CE3C2" w:rsidR="009C6847" w:rsidRDefault="009C6847" w:rsidP="00E02528">
      <w:pPr>
        <w:pStyle w:val="Footer"/>
        <w:jc w:val="both"/>
        <w:rPr>
          <w:color w:val="000000"/>
          <w:sz w:val="12"/>
          <w:szCs w:val="12"/>
        </w:rPr>
      </w:pPr>
    </w:p>
    <w:p w14:paraId="54D97BED" w14:textId="77777777" w:rsidR="00617C45" w:rsidRDefault="00617C45" w:rsidP="00E02528">
      <w:pPr>
        <w:pStyle w:val="Footer"/>
        <w:jc w:val="both"/>
        <w:rPr>
          <w:color w:val="000000"/>
          <w:sz w:val="12"/>
          <w:szCs w:val="12"/>
        </w:rPr>
      </w:pPr>
    </w:p>
    <w:p w14:paraId="6D304A80" w14:textId="3318556D" w:rsidR="00856918" w:rsidRDefault="00856918" w:rsidP="00856918">
      <w:r>
        <w:rPr>
          <w:noProof/>
        </w:rPr>
        <mc:AlternateContent>
          <mc:Choice Requires="wps">
            <w:drawing>
              <wp:anchor distT="0" distB="0" distL="114300" distR="114300" simplePos="0" relativeHeight="251708416" behindDoc="0" locked="0" layoutInCell="1" allowOverlap="1" wp14:anchorId="40DA6349" wp14:editId="4792159B">
                <wp:simplePos x="0" y="0"/>
                <wp:positionH relativeFrom="column">
                  <wp:posOffset>359410</wp:posOffset>
                </wp:positionH>
                <wp:positionV relativeFrom="paragraph">
                  <wp:posOffset>2173605</wp:posOffset>
                </wp:positionV>
                <wp:extent cx="7955280" cy="347980"/>
                <wp:effectExtent l="0" t="1905" r="63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2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8E0A65E" w14:textId="77777777" w:rsidR="00856918" w:rsidRDefault="00856918" w:rsidP="00856918">
                            <w:pPr>
                              <w:tabs>
                                <w:tab w:val="left" w:pos="4334"/>
                              </w:tabs>
                              <w:ind w:right="1080"/>
                              <w:rPr>
                                <w:b/>
                                <w:bCs/>
                                <w:color w:val="1F497D"/>
                              </w:rPr>
                            </w:pPr>
                            <w:r>
                              <w:rPr>
                                <w:b/>
                                <w:bCs/>
                                <w:color w:val="1F497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6349" id="Text Box 32" o:spid="_x0000_s1028" type="#_x0000_t202" style="position:absolute;margin-left:28.3pt;margin-top:171.15pt;width:626.4pt;height:2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" filled="f" stroked="f" insetpen="t">
                <v:textbox>
                  <w:txbxContent>
                    <w:p w14:paraId="78E0A65E" w14:textId="77777777" w:rsidR="00856918" w:rsidRDefault="00856918" w:rsidP="00856918">
                      <w:pPr>
                        <w:tabs>
                          <w:tab w:val="left" w:pos="4334"/>
                        </w:tabs>
                        <w:ind w:right="1080"/>
                        <w:rPr>
                          <w:b/>
                          <w:bCs/>
                          <w:color w:val="1F497D"/>
                        </w:rPr>
                      </w:pPr>
                      <w:r>
                        <w:rPr>
                          <w:b/>
                          <w:bCs/>
                          <w:color w:val="1F497D"/>
                        </w:rPr>
                        <w:tab/>
                      </w:r>
                    </w:p>
                  </w:txbxContent>
                </v:textbox>
              </v:shape>
            </w:pict>
          </mc:Fallback>
        </mc:AlternateContent>
      </w:r>
    </w:p>
    <w:p w14:paraId="0DCFFE6B" w14:textId="3EBC5C86" w:rsidR="00E02528" w:rsidRPr="00617C45" w:rsidRDefault="00E02528" w:rsidP="00EF2113">
      <w:pPr>
        <w:pStyle w:val="EndNoteBibliography"/>
        <w:jc w:val="center"/>
        <w:rPr>
          <w:rFonts w:ascii="Times New Roman" w:hAnsi="Times New Roman" w:cs="Times New Roman"/>
          <w:sz w:val="24"/>
          <w:szCs w:val="24"/>
        </w:rPr>
      </w:pPr>
    </w:p>
    <w:sectPr w:rsidR="00E02528" w:rsidRPr="00617C45" w:rsidSect="000A5944">
      <w:headerReference w:type="even" r:id="rId25"/>
      <w:footerReference w:type="even" r:id="rId26"/>
      <w:footerReference w:type="default" r:id="rId27"/>
      <w:footerReference w:type="first" r:id="rId2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F163" w14:textId="77777777" w:rsidR="00DC3478" w:rsidRDefault="00DC3478" w:rsidP="00F945B5">
      <w:r>
        <w:separator/>
      </w:r>
    </w:p>
  </w:endnote>
  <w:endnote w:type="continuationSeparator" w:id="0">
    <w:p w14:paraId="27EC7FBA" w14:textId="77777777" w:rsidR="00DC3478" w:rsidRDefault="00DC3478" w:rsidP="00F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83B8" w14:textId="77777777" w:rsidR="00D257E0" w:rsidRDefault="00D257E0">
    <w:pPr>
      <w:pStyle w:val="Footer"/>
    </w:pPr>
  </w:p>
  <w:p w14:paraId="10A4F5A1" w14:textId="77777777" w:rsidR="00B54271" w:rsidRDefault="00B54271"/>
  <w:p w14:paraId="6E75312D" w14:textId="77777777" w:rsidR="00B54271" w:rsidRDefault="00B54271"/>
  <w:p w14:paraId="5206D53C" w14:textId="77777777" w:rsidR="00B54271" w:rsidRDefault="00B542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7417"/>
      <w:docPartObj>
        <w:docPartGallery w:val="Page Numbers (Bottom of Page)"/>
        <w:docPartUnique/>
      </w:docPartObj>
    </w:sdtPr>
    <w:sdtEndPr>
      <w:rPr>
        <w:noProof/>
      </w:rPr>
    </w:sdtEndPr>
    <w:sdtContent>
      <w:p w14:paraId="7FBEE999" w14:textId="61D18074" w:rsidR="00BD76CF" w:rsidRDefault="00BD76CF">
        <w:pPr>
          <w:pStyle w:val="Footer"/>
          <w:jc w:val="center"/>
        </w:pPr>
        <w:r>
          <w:fldChar w:fldCharType="begin"/>
        </w:r>
        <w:r>
          <w:instrText xml:space="preserve"> PAGE   \* MERGEFORMAT </w:instrText>
        </w:r>
        <w:r>
          <w:fldChar w:fldCharType="separate"/>
        </w:r>
        <w:r w:rsidR="008B37DB">
          <w:rPr>
            <w:noProof/>
          </w:rPr>
          <w:t>2</w:t>
        </w:r>
        <w:r>
          <w:rPr>
            <w:noProof/>
          </w:rPr>
          <w:fldChar w:fldCharType="end"/>
        </w:r>
      </w:p>
    </w:sdtContent>
  </w:sdt>
  <w:p w14:paraId="161AAA86" w14:textId="77777777" w:rsidR="00787864" w:rsidRDefault="00787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3ADB" w14:textId="77777777" w:rsidR="00D257E0" w:rsidRDefault="00D257E0">
    <w:pPr>
      <w:pStyle w:val="Footer"/>
      <w:jc w:val="center"/>
    </w:pPr>
  </w:p>
  <w:p w14:paraId="660CA9B1" w14:textId="77777777" w:rsidR="001A04DB" w:rsidRPr="00FA052B" w:rsidRDefault="001A04DB" w:rsidP="00FA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920E" w14:textId="77777777" w:rsidR="00DC3478" w:rsidRDefault="00DC3478" w:rsidP="00F945B5">
      <w:r>
        <w:separator/>
      </w:r>
    </w:p>
  </w:footnote>
  <w:footnote w:type="continuationSeparator" w:id="0">
    <w:p w14:paraId="1E15A395" w14:textId="77777777" w:rsidR="00DC3478" w:rsidRDefault="00DC3478" w:rsidP="00F9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68EF" w14:textId="77777777" w:rsidR="00D257E0" w:rsidRDefault="00D257E0">
    <w:pPr>
      <w:pStyle w:val="Header"/>
    </w:pPr>
  </w:p>
  <w:p w14:paraId="36AAE6FE" w14:textId="77777777" w:rsidR="00B54271" w:rsidRDefault="00B54271"/>
  <w:p w14:paraId="38F82A3B" w14:textId="77777777" w:rsidR="00B54271" w:rsidRDefault="00B54271"/>
  <w:p w14:paraId="0A2C0166" w14:textId="77777777" w:rsidR="00B54271" w:rsidRDefault="00B542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1B9"/>
    <w:multiLevelType w:val="hybridMultilevel"/>
    <w:tmpl w:val="77D818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12268B"/>
    <w:multiLevelType w:val="hybridMultilevel"/>
    <w:tmpl w:val="BA44775E"/>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AE0C7ED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63CE"/>
    <w:multiLevelType w:val="multilevel"/>
    <w:tmpl w:val="5FCA6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AB4FA9"/>
    <w:multiLevelType w:val="hybridMultilevel"/>
    <w:tmpl w:val="E3FCC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E297D"/>
    <w:multiLevelType w:val="multilevel"/>
    <w:tmpl w:val="BD448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EC0C8A"/>
    <w:multiLevelType w:val="hybridMultilevel"/>
    <w:tmpl w:val="07C45E24"/>
    <w:lvl w:ilvl="0" w:tplc="3030313A">
      <w:start w:val="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3342B"/>
    <w:multiLevelType w:val="hybridMultilevel"/>
    <w:tmpl w:val="BF7453D0"/>
    <w:lvl w:ilvl="0" w:tplc="86C238B4">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E14B5C"/>
    <w:multiLevelType w:val="hybridMultilevel"/>
    <w:tmpl w:val="902E9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1A65AD"/>
    <w:multiLevelType w:val="hybridMultilevel"/>
    <w:tmpl w:val="E954F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A03DC"/>
    <w:multiLevelType w:val="hybridMultilevel"/>
    <w:tmpl w:val="55D2F152"/>
    <w:lvl w:ilvl="0" w:tplc="8DAA1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2032F"/>
    <w:multiLevelType w:val="multilevel"/>
    <w:tmpl w:val="A536B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EAA0468"/>
    <w:multiLevelType w:val="hybridMultilevel"/>
    <w:tmpl w:val="5C6E3FD0"/>
    <w:lvl w:ilvl="0" w:tplc="D5C81B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32FB2"/>
    <w:multiLevelType w:val="hybridMultilevel"/>
    <w:tmpl w:val="458EC55E"/>
    <w:lvl w:ilvl="0" w:tplc="0409000F">
      <w:start w:val="1"/>
      <w:numFmt w:val="decimal"/>
      <w:lvlText w:val="%1."/>
      <w:lvlJc w:val="left"/>
      <w:pPr>
        <w:tabs>
          <w:tab w:val="num" w:pos="720"/>
        </w:tabs>
        <w:ind w:left="720" w:hanging="360"/>
      </w:pPr>
      <w:rPr>
        <w:rFonts w:hint="default"/>
      </w:rPr>
    </w:lvl>
    <w:lvl w:ilvl="1" w:tplc="ED4290E6">
      <w:start w:val="1"/>
      <w:numFmt w:val="bullet"/>
      <w:lvlText w:val="•"/>
      <w:lvlJc w:val="left"/>
      <w:pPr>
        <w:tabs>
          <w:tab w:val="num" w:pos="1440"/>
        </w:tabs>
        <w:ind w:left="1440" w:hanging="360"/>
      </w:pPr>
      <w:rPr>
        <w:rFonts w:ascii="Arial" w:hAnsi="Arial" w:hint="default"/>
      </w:rPr>
    </w:lvl>
    <w:lvl w:ilvl="2" w:tplc="361085FE">
      <w:start w:val="1"/>
      <w:numFmt w:val="bullet"/>
      <w:lvlText w:val="•"/>
      <w:lvlJc w:val="left"/>
      <w:pPr>
        <w:tabs>
          <w:tab w:val="num" w:pos="2160"/>
        </w:tabs>
        <w:ind w:left="2160" w:hanging="360"/>
      </w:pPr>
      <w:rPr>
        <w:rFonts w:ascii="Arial" w:hAnsi="Arial" w:hint="default"/>
      </w:rPr>
    </w:lvl>
    <w:lvl w:ilvl="3" w:tplc="F4980C9A" w:tentative="1">
      <w:start w:val="1"/>
      <w:numFmt w:val="bullet"/>
      <w:lvlText w:val="•"/>
      <w:lvlJc w:val="left"/>
      <w:pPr>
        <w:tabs>
          <w:tab w:val="num" w:pos="2880"/>
        </w:tabs>
        <w:ind w:left="2880" w:hanging="360"/>
      </w:pPr>
      <w:rPr>
        <w:rFonts w:ascii="Arial" w:hAnsi="Arial" w:hint="default"/>
      </w:rPr>
    </w:lvl>
    <w:lvl w:ilvl="4" w:tplc="C2B05AE6" w:tentative="1">
      <w:start w:val="1"/>
      <w:numFmt w:val="bullet"/>
      <w:lvlText w:val="•"/>
      <w:lvlJc w:val="left"/>
      <w:pPr>
        <w:tabs>
          <w:tab w:val="num" w:pos="3600"/>
        </w:tabs>
        <w:ind w:left="3600" w:hanging="360"/>
      </w:pPr>
      <w:rPr>
        <w:rFonts w:ascii="Arial" w:hAnsi="Arial" w:hint="default"/>
      </w:rPr>
    </w:lvl>
    <w:lvl w:ilvl="5" w:tplc="A6FE12A4" w:tentative="1">
      <w:start w:val="1"/>
      <w:numFmt w:val="bullet"/>
      <w:lvlText w:val="•"/>
      <w:lvlJc w:val="left"/>
      <w:pPr>
        <w:tabs>
          <w:tab w:val="num" w:pos="4320"/>
        </w:tabs>
        <w:ind w:left="4320" w:hanging="360"/>
      </w:pPr>
      <w:rPr>
        <w:rFonts w:ascii="Arial" w:hAnsi="Arial" w:hint="default"/>
      </w:rPr>
    </w:lvl>
    <w:lvl w:ilvl="6" w:tplc="9D428686" w:tentative="1">
      <w:start w:val="1"/>
      <w:numFmt w:val="bullet"/>
      <w:lvlText w:val="•"/>
      <w:lvlJc w:val="left"/>
      <w:pPr>
        <w:tabs>
          <w:tab w:val="num" w:pos="5040"/>
        </w:tabs>
        <w:ind w:left="5040" w:hanging="360"/>
      </w:pPr>
      <w:rPr>
        <w:rFonts w:ascii="Arial" w:hAnsi="Arial" w:hint="default"/>
      </w:rPr>
    </w:lvl>
    <w:lvl w:ilvl="7" w:tplc="41CED0AC" w:tentative="1">
      <w:start w:val="1"/>
      <w:numFmt w:val="bullet"/>
      <w:lvlText w:val="•"/>
      <w:lvlJc w:val="left"/>
      <w:pPr>
        <w:tabs>
          <w:tab w:val="num" w:pos="5760"/>
        </w:tabs>
        <w:ind w:left="5760" w:hanging="360"/>
      </w:pPr>
      <w:rPr>
        <w:rFonts w:ascii="Arial" w:hAnsi="Arial" w:hint="default"/>
      </w:rPr>
    </w:lvl>
    <w:lvl w:ilvl="8" w:tplc="16262568" w:tentative="1">
      <w:start w:val="1"/>
      <w:numFmt w:val="bullet"/>
      <w:lvlText w:val="•"/>
      <w:lvlJc w:val="left"/>
      <w:pPr>
        <w:tabs>
          <w:tab w:val="num" w:pos="6480"/>
        </w:tabs>
        <w:ind w:left="6480" w:hanging="360"/>
      </w:pPr>
      <w:rPr>
        <w:rFonts w:ascii="Arial" w:hAnsi="Arial" w:hint="default"/>
      </w:rPr>
    </w:lvl>
  </w:abstractNum>
  <w:abstractNum w:abstractNumId="13">
    <w:nsid w:val="32081BD8"/>
    <w:multiLevelType w:val="hybridMultilevel"/>
    <w:tmpl w:val="AE64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5342D"/>
    <w:multiLevelType w:val="hybridMultilevel"/>
    <w:tmpl w:val="53205B6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74E46"/>
    <w:multiLevelType w:val="hybridMultilevel"/>
    <w:tmpl w:val="4BA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37BF3"/>
    <w:multiLevelType w:val="hybridMultilevel"/>
    <w:tmpl w:val="EA9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D473C"/>
    <w:multiLevelType w:val="multilevel"/>
    <w:tmpl w:val="2AD6C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D361D29"/>
    <w:multiLevelType w:val="hybridMultilevel"/>
    <w:tmpl w:val="F80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93330"/>
    <w:multiLevelType w:val="hybridMultilevel"/>
    <w:tmpl w:val="018825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EC61A09"/>
    <w:multiLevelType w:val="hybridMultilevel"/>
    <w:tmpl w:val="B7F480A0"/>
    <w:lvl w:ilvl="0" w:tplc="9724B434">
      <w:start w:val="2"/>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1AF3DB0"/>
    <w:multiLevelType w:val="hybridMultilevel"/>
    <w:tmpl w:val="76842F94"/>
    <w:lvl w:ilvl="0" w:tplc="AE0C7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F23C9"/>
    <w:multiLevelType w:val="hybridMultilevel"/>
    <w:tmpl w:val="42EE13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70B7046"/>
    <w:multiLevelType w:val="hybridMultilevel"/>
    <w:tmpl w:val="0FF6B780"/>
    <w:lvl w:ilvl="0" w:tplc="3ADA4496">
      <w:numFmt w:val="bullet"/>
      <w:lvlText w:val="-"/>
      <w:lvlJc w:val="left"/>
      <w:pPr>
        <w:ind w:left="360" w:hanging="360"/>
      </w:pPr>
      <w:rPr>
        <w:rFonts w:ascii="Times New Roman" w:eastAsia="Times New Roman" w:hAnsi="Times New Roman" w:cs="Times New Roman"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361011"/>
    <w:multiLevelType w:val="hybridMultilevel"/>
    <w:tmpl w:val="17F6B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C817289"/>
    <w:multiLevelType w:val="hybridMultilevel"/>
    <w:tmpl w:val="83665E28"/>
    <w:lvl w:ilvl="0" w:tplc="3ADA4496">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577E91"/>
    <w:multiLevelType w:val="hybridMultilevel"/>
    <w:tmpl w:val="3536E056"/>
    <w:lvl w:ilvl="0" w:tplc="AE0C7E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E4935"/>
    <w:multiLevelType w:val="hybridMultilevel"/>
    <w:tmpl w:val="7C40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801C3"/>
    <w:multiLevelType w:val="hybridMultilevel"/>
    <w:tmpl w:val="FA1A4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1"/>
  </w:num>
  <w:num w:numId="4">
    <w:abstractNumId w:val="8"/>
  </w:num>
  <w:num w:numId="5">
    <w:abstractNumId w:val="26"/>
  </w:num>
  <w:num w:numId="6">
    <w:abstractNumId w:val="23"/>
  </w:num>
  <w:num w:numId="7">
    <w:abstractNumId w:val="21"/>
  </w:num>
  <w:num w:numId="8">
    <w:abstractNumId w:val="20"/>
  </w:num>
  <w:num w:numId="9">
    <w:abstractNumId w:val="9"/>
  </w:num>
  <w:num w:numId="10">
    <w:abstractNumId w:val="28"/>
  </w:num>
  <w:num w:numId="11">
    <w:abstractNumId w:val="13"/>
  </w:num>
  <w:num w:numId="12">
    <w:abstractNumId w:val="7"/>
  </w:num>
  <w:num w:numId="13">
    <w:abstractNumId w:val="16"/>
  </w:num>
  <w:num w:numId="14">
    <w:abstractNumId w:val="18"/>
  </w:num>
  <w:num w:numId="15">
    <w:abstractNumId w:val="19"/>
  </w:num>
  <w:num w:numId="16">
    <w:abstractNumId w:val="27"/>
  </w:num>
  <w:num w:numId="17">
    <w:abstractNumId w:val="6"/>
  </w:num>
  <w:num w:numId="18">
    <w:abstractNumId w:val="0"/>
  </w:num>
  <w:num w:numId="19">
    <w:abstractNumId w:val="24"/>
  </w:num>
  <w:num w:numId="20">
    <w:abstractNumId w:val="3"/>
  </w:num>
  <w:num w:numId="21">
    <w:abstractNumId w:val="5"/>
  </w:num>
  <w:num w:numId="22">
    <w:abstractNumId w:val="2"/>
    <w:lvlOverride w:ilvl="0">
      <w:lvl w:ilvl="0">
        <w:numFmt w:val="bullet"/>
        <w:lvlText w:val=""/>
        <w:lvlJc w:val="left"/>
        <w:pPr>
          <w:tabs>
            <w:tab w:val="num" w:pos="720"/>
          </w:tabs>
          <w:ind w:left="720" w:hanging="360"/>
        </w:pPr>
        <w:rPr>
          <w:rFonts w:ascii="Symbol" w:hAnsi="Symbol" w:hint="default"/>
          <w:sz w:val="20"/>
        </w:rPr>
      </w:lvl>
    </w:lvlOverride>
  </w:num>
  <w:num w:numId="23">
    <w:abstractNumId w:val="17"/>
    <w:lvlOverride w:ilvl="0">
      <w:lvl w:ilvl="0">
        <w:numFmt w:val="bullet"/>
        <w:lvlText w:val=""/>
        <w:lvlJc w:val="left"/>
        <w:pPr>
          <w:tabs>
            <w:tab w:val="num" w:pos="720"/>
          </w:tabs>
          <w:ind w:left="720" w:hanging="360"/>
        </w:pPr>
        <w:rPr>
          <w:rFonts w:ascii="Symbol" w:hAnsi="Symbol" w:hint="default"/>
          <w:sz w:val="20"/>
        </w:rPr>
      </w:lvl>
    </w:lvlOverride>
  </w:num>
  <w:num w:numId="24">
    <w:abstractNumId w:val="4"/>
    <w:lvlOverride w:ilvl="0">
      <w:lvl w:ilvl="0">
        <w:numFmt w:val="bullet"/>
        <w:lvlText w:val=""/>
        <w:lvlJc w:val="left"/>
        <w:pPr>
          <w:tabs>
            <w:tab w:val="num" w:pos="720"/>
          </w:tabs>
          <w:ind w:left="720" w:hanging="360"/>
        </w:pPr>
        <w:rPr>
          <w:rFonts w:ascii="Symbol" w:hAnsi="Symbol" w:hint="default"/>
          <w:sz w:val="20"/>
        </w:rPr>
      </w:lvl>
    </w:lvlOverride>
  </w:num>
  <w:num w:numId="25">
    <w:abstractNumId w:val="10"/>
    <w:lvlOverride w:ilvl="0">
      <w:lvl w:ilvl="0">
        <w:numFmt w:val="bullet"/>
        <w:lvlText w:val=""/>
        <w:lvlJc w:val="left"/>
        <w:pPr>
          <w:tabs>
            <w:tab w:val="num" w:pos="720"/>
          </w:tabs>
          <w:ind w:left="720" w:hanging="360"/>
        </w:pPr>
        <w:rPr>
          <w:rFonts w:ascii="Symbol" w:hAnsi="Symbol" w:hint="default"/>
          <w:sz w:val="20"/>
        </w:rPr>
      </w:lvl>
    </w:lvlOverride>
  </w:num>
  <w:num w:numId="26">
    <w:abstractNumId w:val="22"/>
  </w:num>
  <w:num w:numId="27">
    <w:abstractNumId w:val="11"/>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08"/>
    <w:rsid w:val="000014D7"/>
    <w:rsid w:val="00004F02"/>
    <w:rsid w:val="00005D8D"/>
    <w:rsid w:val="00007D96"/>
    <w:rsid w:val="00026D97"/>
    <w:rsid w:val="00033160"/>
    <w:rsid w:val="00045623"/>
    <w:rsid w:val="00045F3D"/>
    <w:rsid w:val="00050B27"/>
    <w:rsid w:val="000523ED"/>
    <w:rsid w:val="00053E08"/>
    <w:rsid w:val="00054022"/>
    <w:rsid w:val="00056D5C"/>
    <w:rsid w:val="00057C83"/>
    <w:rsid w:val="00064E24"/>
    <w:rsid w:val="0007613A"/>
    <w:rsid w:val="00077651"/>
    <w:rsid w:val="0008671B"/>
    <w:rsid w:val="00094DBE"/>
    <w:rsid w:val="000958A2"/>
    <w:rsid w:val="00096AF2"/>
    <w:rsid w:val="000A5944"/>
    <w:rsid w:val="000A77E3"/>
    <w:rsid w:val="000C509B"/>
    <w:rsid w:val="000C5E9B"/>
    <w:rsid w:val="000C68A2"/>
    <w:rsid w:val="000E068C"/>
    <w:rsid w:val="000E602B"/>
    <w:rsid w:val="000E799B"/>
    <w:rsid w:val="001039D1"/>
    <w:rsid w:val="0010531C"/>
    <w:rsid w:val="001107C8"/>
    <w:rsid w:val="00112D92"/>
    <w:rsid w:val="001223DE"/>
    <w:rsid w:val="00124B08"/>
    <w:rsid w:val="00125912"/>
    <w:rsid w:val="001305B7"/>
    <w:rsid w:val="00130734"/>
    <w:rsid w:val="00134C5A"/>
    <w:rsid w:val="00136482"/>
    <w:rsid w:val="0014193D"/>
    <w:rsid w:val="00144B69"/>
    <w:rsid w:val="0014793F"/>
    <w:rsid w:val="001606F9"/>
    <w:rsid w:val="001701CB"/>
    <w:rsid w:val="0017020D"/>
    <w:rsid w:val="00177322"/>
    <w:rsid w:val="00182F0C"/>
    <w:rsid w:val="00190519"/>
    <w:rsid w:val="001966EF"/>
    <w:rsid w:val="001A04DB"/>
    <w:rsid w:val="001A5FFF"/>
    <w:rsid w:val="001B1DBE"/>
    <w:rsid w:val="001B2C21"/>
    <w:rsid w:val="001C05FD"/>
    <w:rsid w:val="001C154C"/>
    <w:rsid w:val="001C283B"/>
    <w:rsid w:val="001C7D99"/>
    <w:rsid w:val="001D5A03"/>
    <w:rsid w:val="001D5EFA"/>
    <w:rsid w:val="001D6232"/>
    <w:rsid w:val="001D7E62"/>
    <w:rsid w:val="001E0F37"/>
    <w:rsid w:val="001E4D55"/>
    <w:rsid w:val="001E7A1D"/>
    <w:rsid w:val="001F4E4C"/>
    <w:rsid w:val="00200330"/>
    <w:rsid w:val="00202856"/>
    <w:rsid w:val="00214206"/>
    <w:rsid w:val="00215975"/>
    <w:rsid w:val="00234F4B"/>
    <w:rsid w:val="00236C1A"/>
    <w:rsid w:val="002372EB"/>
    <w:rsid w:val="00260DA0"/>
    <w:rsid w:val="00261E82"/>
    <w:rsid w:val="00267FF0"/>
    <w:rsid w:val="00273CD8"/>
    <w:rsid w:val="002755C3"/>
    <w:rsid w:val="00280B0A"/>
    <w:rsid w:val="00287CBE"/>
    <w:rsid w:val="00290515"/>
    <w:rsid w:val="00292334"/>
    <w:rsid w:val="002B0154"/>
    <w:rsid w:val="002B7BF3"/>
    <w:rsid w:val="002C3A3E"/>
    <w:rsid w:val="002C7380"/>
    <w:rsid w:val="002D1EFE"/>
    <w:rsid w:val="002D7373"/>
    <w:rsid w:val="002E5147"/>
    <w:rsid w:val="002E731F"/>
    <w:rsid w:val="002F2DCE"/>
    <w:rsid w:val="002F3FDD"/>
    <w:rsid w:val="002F42EE"/>
    <w:rsid w:val="002F58A7"/>
    <w:rsid w:val="00303B21"/>
    <w:rsid w:val="00305469"/>
    <w:rsid w:val="003106D8"/>
    <w:rsid w:val="003110B2"/>
    <w:rsid w:val="0031722E"/>
    <w:rsid w:val="003217AC"/>
    <w:rsid w:val="00321A52"/>
    <w:rsid w:val="00327AEC"/>
    <w:rsid w:val="003337E3"/>
    <w:rsid w:val="00336CEB"/>
    <w:rsid w:val="00336FF1"/>
    <w:rsid w:val="00355B81"/>
    <w:rsid w:val="003619E7"/>
    <w:rsid w:val="00363067"/>
    <w:rsid w:val="003630DB"/>
    <w:rsid w:val="0036314F"/>
    <w:rsid w:val="00363881"/>
    <w:rsid w:val="0038103F"/>
    <w:rsid w:val="003938A5"/>
    <w:rsid w:val="003A5866"/>
    <w:rsid w:val="003B0685"/>
    <w:rsid w:val="003B3483"/>
    <w:rsid w:val="003B4325"/>
    <w:rsid w:val="003B7B83"/>
    <w:rsid w:val="003C23E3"/>
    <w:rsid w:val="003D033B"/>
    <w:rsid w:val="003E033A"/>
    <w:rsid w:val="003E458D"/>
    <w:rsid w:val="003F49FD"/>
    <w:rsid w:val="00402C8E"/>
    <w:rsid w:val="00406E71"/>
    <w:rsid w:val="004254E6"/>
    <w:rsid w:val="00432551"/>
    <w:rsid w:val="00435847"/>
    <w:rsid w:val="00437754"/>
    <w:rsid w:val="004410C8"/>
    <w:rsid w:val="00444A29"/>
    <w:rsid w:val="004458DF"/>
    <w:rsid w:val="004518F4"/>
    <w:rsid w:val="0045288D"/>
    <w:rsid w:val="00452E10"/>
    <w:rsid w:val="00454508"/>
    <w:rsid w:val="00461C7F"/>
    <w:rsid w:val="00472295"/>
    <w:rsid w:val="00477BCB"/>
    <w:rsid w:val="00482B54"/>
    <w:rsid w:val="00486DCA"/>
    <w:rsid w:val="0049289F"/>
    <w:rsid w:val="00494079"/>
    <w:rsid w:val="004A3A64"/>
    <w:rsid w:val="004A7F54"/>
    <w:rsid w:val="004B705A"/>
    <w:rsid w:val="004C09A7"/>
    <w:rsid w:val="004C3756"/>
    <w:rsid w:val="004D1219"/>
    <w:rsid w:val="004D12A9"/>
    <w:rsid w:val="004D143E"/>
    <w:rsid w:val="004D3629"/>
    <w:rsid w:val="004E4D84"/>
    <w:rsid w:val="004F43C1"/>
    <w:rsid w:val="00504BDB"/>
    <w:rsid w:val="00506BD3"/>
    <w:rsid w:val="00512510"/>
    <w:rsid w:val="00533684"/>
    <w:rsid w:val="005379A2"/>
    <w:rsid w:val="00550885"/>
    <w:rsid w:val="00552244"/>
    <w:rsid w:val="00560B37"/>
    <w:rsid w:val="00570F5A"/>
    <w:rsid w:val="005758BE"/>
    <w:rsid w:val="005762D4"/>
    <w:rsid w:val="00581498"/>
    <w:rsid w:val="005846C6"/>
    <w:rsid w:val="0059775A"/>
    <w:rsid w:val="005A2A49"/>
    <w:rsid w:val="005B519E"/>
    <w:rsid w:val="005B65BD"/>
    <w:rsid w:val="005B7ACE"/>
    <w:rsid w:val="005C15EB"/>
    <w:rsid w:val="005C5925"/>
    <w:rsid w:val="005D31C1"/>
    <w:rsid w:val="005F165F"/>
    <w:rsid w:val="005F55C7"/>
    <w:rsid w:val="005F5BB4"/>
    <w:rsid w:val="0061675B"/>
    <w:rsid w:val="00617C45"/>
    <w:rsid w:val="00622F4E"/>
    <w:rsid w:val="006237AB"/>
    <w:rsid w:val="006250E7"/>
    <w:rsid w:val="006275D1"/>
    <w:rsid w:val="0063118A"/>
    <w:rsid w:val="00632997"/>
    <w:rsid w:val="00634BA8"/>
    <w:rsid w:val="00640121"/>
    <w:rsid w:val="0064286D"/>
    <w:rsid w:val="0064447D"/>
    <w:rsid w:val="00650EBA"/>
    <w:rsid w:val="0065476B"/>
    <w:rsid w:val="00654D1F"/>
    <w:rsid w:val="006553D8"/>
    <w:rsid w:val="00655BE3"/>
    <w:rsid w:val="00655CC6"/>
    <w:rsid w:val="006616CC"/>
    <w:rsid w:val="00662B2A"/>
    <w:rsid w:val="00664243"/>
    <w:rsid w:val="00670685"/>
    <w:rsid w:val="00673AB5"/>
    <w:rsid w:val="00674444"/>
    <w:rsid w:val="00674C29"/>
    <w:rsid w:val="006806D7"/>
    <w:rsid w:val="006851E4"/>
    <w:rsid w:val="006A039A"/>
    <w:rsid w:val="006A0F62"/>
    <w:rsid w:val="006A2143"/>
    <w:rsid w:val="006A608E"/>
    <w:rsid w:val="006B1E34"/>
    <w:rsid w:val="006B52CD"/>
    <w:rsid w:val="006B63C5"/>
    <w:rsid w:val="006B6546"/>
    <w:rsid w:val="006C270E"/>
    <w:rsid w:val="006D03E2"/>
    <w:rsid w:val="006D63D9"/>
    <w:rsid w:val="006E0BE1"/>
    <w:rsid w:val="006E313E"/>
    <w:rsid w:val="006E49D6"/>
    <w:rsid w:val="006F77EE"/>
    <w:rsid w:val="00721209"/>
    <w:rsid w:val="0072347F"/>
    <w:rsid w:val="0072526F"/>
    <w:rsid w:val="0073577B"/>
    <w:rsid w:val="00736A2E"/>
    <w:rsid w:val="00742282"/>
    <w:rsid w:val="00747C8C"/>
    <w:rsid w:val="00750EB5"/>
    <w:rsid w:val="0075177F"/>
    <w:rsid w:val="00757752"/>
    <w:rsid w:val="00770A50"/>
    <w:rsid w:val="00772D43"/>
    <w:rsid w:val="0078172C"/>
    <w:rsid w:val="00786905"/>
    <w:rsid w:val="00787864"/>
    <w:rsid w:val="007B002B"/>
    <w:rsid w:val="007B0D53"/>
    <w:rsid w:val="007B442A"/>
    <w:rsid w:val="007B5FB9"/>
    <w:rsid w:val="007C1C17"/>
    <w:rsid w:val="007D0282"/>
    <w:rsid w:val="007D16F1"/>
    <w:rsid w:val="007D3E7D"/>
    <w:rsid w:val="007D7E97"/>
    <w:rsid w:val="007E526A"/>
    <w:rsid w:val="007E7ED1"/>
    <w:rsid w:val="007F00E2"/>
    <w:rsid w:val="007F28E5"/>
    <w:rsid w:val="008008BC"/>
    <w:rsid w:val="0080642B"/>
    <w:rsid w:val="008102D7"/>
    <w:rsid w:val="008166D6"/>
    <w:rsid w:val="00817306"/>
    <w:rsid w:val="00817965"/>
    <w:rsid w:val="0083111E"/>
    <w:rsid w:val="008328BA"/>
    <w:rsid w:val="00837223"/>
    <w:rsid w:val="00843510"/>
    <w:rsid w:val="00844859"/>
    <w:rsid w:val="00847241"/>
    <w:rsid w:val="008479D9"/>
    <w:rsid w:val="00852B2A"/>
    <w:rsid w:val="0085322A"/>
    <w:rsid w:val="00856918"/>
    <w:rsid w:val="00866285"/>
    <w:rsid w:val="008719E4"/>
    <w:rsid w:val="008747A7"/>
    <w:rsid w:val="0089037A"/>
    <w:rsid w:val="0089606A"/>
    <w:rsid w:val="008B2E27"/>
    <w:rsid w:val="008B37DB"/>
    <w:rsid w:val="008B3CE2"/>
    <w:rsid w:val="008B7126"/>
    <w:rsid w:val="008C6936"/>
    <w:rsid w:val="008C6E5A"/>
    <w:rsid w:val="008D1A03"/>
    <w:rsid w:val="008D467C"/>
    <w:rsid w:val="008D4E8D"/>
    <w:rsid w:val="008D6409"/>
    <w:rsid w:val="008E5CFD"/>
    <w:rsid w:val="008F3819"/>
    <w:rsid w:val="008F3AC9"/>
    <w:rsid w:val="008F6C0F"/>
    <w:rsid w:val="0090423F"/>
    <w:rsid w:val="00904A8B"/>
    <w:rsid w:val="00905835"/>
    <w:rsid w:val="00911FEF"/>
    <w:rsid w:val="00916507"/>
    <w:rsid w:val="00923BE6"/>
    <w:rsid w:val="00926FE2"/>
    <w:rsid w:val="009323C6"/>
    <w:rsid w:val="00934450"/>
    <w:rsid w:val="00940D5C"/>
    <w:rsid w:val="00964AC1"/>
    <w:rsid w:val="009747E5"/>
    <w:rsid w:val="00975E0C"/>
    <w:rsid w:val="00985D9B"/>
    <w:rsid w:val="009920A7"/>
    <w:rsid w:val="00992FA0"/>
    <w:rsid w:val="00996351"/>
    <w:rsid w:val="009A0107"/>
    <w:rsid w:val="009A24BA"/>
    <w:rsid w:val="009A6375"/>
    <w:rsid w:val="009C014E"/>
    <w:rsid w:val="009C067B"/>
    <w:rsid w:val="009C4113"/>
    <w:rsid w:val="009C5ED9"/>
    <w:rsid w:val="009C6847"/>
    <w:rsid w:val="009D3852"/>
    <w:rsid w:val="009D59F9"/>
    <w:rsid w:val="00A03778"/>
    <w:rsid w:val="00A03B30"/>
    <w:rsid w:val="00A04FA3"/>
    <w:rsid w:val="00A04FCB"/>
    <w:rsid w:val="00A15A60"/>
    <w:rsid w:val="00A1615C"/>
    <w:rsid w:val="00A16592"/>
    <w:rsid w:val="00A20A18"/>
    <w:rsid w:val="00A22F4F"/>
    <w:rsid w:val="00A46EB7"/>
    <w:rsid w:val="00A53EF7"/>
    <w:rsid w:val="00A56BE9"/>
    <w:rsid w:val="00A572DB"/>
    <w:rsid w:val="00A60B34"/>
    <w:rsid w:val="00A72562"/>
    <w:rsid w:val="00A84FA6"/>
    <w:rsid w:val="00A94080"/>
    <w:rsid w:val="00A94F52"/>
    <w:rsid w:val="00A95F7E"/>
    <w:rsid w:val="00AA334E"/>
    <w:rsid w:val="00AA3D5E"/>
    <w:rsid w:val="00AA456D"/>
    <w:rsid w:val="00AB1509"/>
    <w:rsid w:val="00AC4193"/>
    <w:rsid w:val="00AC43AD"/>
    <w:rsid w:val="00AC4CB3"/>
    <w:rsid w:val="00AC6D93"/>
    <w:rsid w:val="00AD024E"/>
    <w:rsid w:val="00AD2A8E"/>
    <w:rsid w:val="00AE0233"/>
    <w:rsid w:val="00AE2E64"/>
    <w:rsid w:val="00AF18C8"/>
    <w:rsid w:val="00B01471"/>
    <w:rsid w:val="00B01F79"/>
    <w:rsid w:val="00B10600"/>
    <w:rsid w:val="00B13CA7"/>
    <w:rsid w:val="00B4680E"/>
    <w:rsid w:val="00B469FE"/>
    <w:rsid w:val="00B54271"/>
    <w:rsid w:val="00B57D53"/>
    <w:rsid w:val="00B62552"/>
    <w:rsid w:val="00B75FC4"/>
    <w:rsid w:val="00B76157"/>
    <w:rsid w:val="00B7656B"/>
    <w:rsid w:val="00B76BF8"/>
    <w:rsid w:val="00B85459"/>
    <w:rsid w:val="00B90F65"/>
    <w:rsid w:val="00B978F9"/>
    <w:rsid w:val="00BA0DAF"/>
    <w:rsid w:val="00BA400E"/>
    <w:rsid w:val="00BA67E2"/>
    <w:rsid w:val="00BB2F83"/>
    <w:rsid w:val="00BB7856"/>
    <w:rsid w:val="00BD0C5A"/>
    <w:rsid w:val="00BD2A74"/>
    <w:rsid w:val="00BD3330"/>
    <w:rsid w:val="00BD3AC8"/>
    <w:rsid w:val="00BD76CF"/>
    <w:rsid w:val="00BE61F9"/>
    <w:rsid w:val="00BE7D02"/>
    <w:rsid w:val="00BF3862"/>
    <w:rsid w:val="00BF4F26"/>
    <w:rsid w:val="00BF654F"/>
    <w:rsid w:val="00C0089B"/>
    <w:rsid w:val="00C01415"/>
    <w:rsid w:val="00C20F75"/>
    <w:rsid w:val="00C22D3F"/>
    <w:rsid w:val="00C25FAF"/>
    <w:rsid w:val="00C46D4D"/>
    <w:rsid w:val="00C51E40"/>
    <w:rsid w:val="00C5257A"/>
    <w:rsid w:val="00C52DB2"/>
    <w:rsid w:val="00C53E2B"/>
    <w:rsid w:val="00C660EA"/>
    <w:rsid w:val="00C72EB4"/>
    <w:rsid w:val="00C732F6"/>
    <w:rsid w:val="00C75347"/>
    <w:rsid w:val="00C92C58"/>
    <w:rsid w:val="00CA4836"/>
    <w:rsid w:val="00CB1DC5"/>
    <w:rsid w:val="00CB33A5"/>
    <w:rsid w:val="00CB6B9C"/>
    <w:rsid w:val="00CB7037"/>
    <w:rsid w:val="00CC150C"/>
    <w:rsid w:val="00CD1638"/>
    <w:rsid w:val="00CD19A3"/>
    <w:rsid w:val="00CD1A64"/>
    <w:rsid w:val="00CF62DC"/>
    <w:rsid w:val="00CF725D"/>
    <w:rsid w:val="00D05F8A"/>
    <w:rsid w:val="00D11F78"/>
    <w:rsid w:val="00D1423D"/>
    <w:rsid w:val="00D257E0"/>
    <w:rsid w:val="00D27105"/>
    <w:rsid w:val="00D273B9"/>
    <w:rsid w:val="00D300FD"/>
    <w:rsid w:val="00D32A78"/>
    <w:rsid w:val="00D35864"/>
    <w:rsid w:val="00D42494"/>
    <w:rsid w:val="00D47678"/>
    <w:rsid w:val="00D51487"/>
    <w:rsid w:val="00D53289"/>
    <w:rsid w:val="00D754BE"/>
    <w:rsid w:val="00D77AF7"/>
    <w:rsid w:val="00D83CC2"/>
    <w:rsid w:val="00D86BF4"/>
    <w:rsid w:val="00D96F4F"/>
    <w:rsid w:val="00DA5FCE"/>
    <w:rsid w:val="00DA78B6"/>
    <w:rsid w:val="00DB2F36"/>
    <w:rsid w:val="00DB7EA0"/>
    <w:rsid w:val="00DC0093"/>
    <w:rsid w:val="00DC2D50"/>
    <w:rsid w:val="00DC3478"/>
    <w:rsid w:val="00DD0593"/>
    <w:rsid w:val="00DD2D51"/>
    <w:rsid w:val="00DD4381"/>
    <w:rsid w:val="00DD5999"/>
    <w:rsid w:val="00DD60F7"/>
    <w:rsid w:val="00E02528"/>
    <w:rsid w:val="00E05BC0"/>
    <w:rsid w:val="00E10615"/>
    <w:rsid w:val="00E1118C"/>
    <w:rsid w:val="00E20103"/>
    <w:rsid w:val="00E21082"/>
    <w:rsid w:val="00E4139C"/>
    <w:rsid w:val="00E43868"/>
    <w:rsid w:val="00E55E79"/>
    <w:rsid w:val="00E662EC"/>
    <w:rsid w:val="00E75A88"/>
    <w:rsid w:val="00E82EE2"/>
    <w:rsid w:val="00E871FB"/>
    <w:rsid w:val="00E94B0B"/>
    <w:rsid w:val="00EA09E5"/>
    <w:rsid w:val="00EA2E93"/>
    <w:rsid w:val="00EA6E8D"/>
    <w:rsid w:val="00EB798F"/>
    <w:rsid w:val="00EE09D1"/>
    <w:rsid w:val="00EF04FE"/>
    <w:rsid w:val="00EF1005"/>
    <w:rsid w:val="00EF2113"/>
    <w:rsid w:val="00EF3556"/>
    <w:rsid w:val="00F02439"/>
    <w:rsid w:val="00F22FAA"/>
    <w:rsid w:val="00F32D48"/>
    <w:rsid w:val="00F42DA0"/>
    <w:rsid w:val="00F457DB"/>
    <w:rsid w:val="00F52C5E"/>
    <w:rsid w:val="00F53AB3"/>
    <w:rsid w:val="00F61E33"/>
    <w:rsid w:val="00F67EE6"/>
    <w:rsid w:val="00F75571"/>
    <w:rsid w:val="00F75CBA"/>
    <w:rsid w:val="00F945B5"/>
    <w:rsid w:val="00F94F3C"/>
    <w:rsid w:val="00F96B8C"/>
    <w:rsid w:val="00FA052B"/>
    <w:rsid w:val="00FA16F2"/>
    <w:rsid w:val="00FA21F6"/>
    <w:rsid w:val="00FA263D"/>
    <w:rsid w:val="00FA77A7"/>
    <w:rsid w:val="00FA7B01"/>
    <w:rsid w:val="00FB532B"/>
    <w:rsid w:val="00FD58B5"/>
    <w:rsid w:val="00FD7DFB"/>
    <w:rsid w:val="00FE01A4"/>
    <w:rsid w:val="00FE5BCE"/>
    <w:rsid w:val="00FF2B2B"/>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C1C8"/>
  <w15:docId w15:val="{FAF36F51-AA59-4E79-8CF8-A87AC820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24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B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124B08"/>
    <w:rPr>
      <w:color w:val="0000FF"/>
      <w:u w:val="single"/>
    </w:rPr>
  </w:style>
  <w:style w:type="paragraph" w:styleId="ListParagraph">
    <w:name w:val="List Paragraph"/>
    <w:basedOn w:val="Normal"/>
    <w:uiPriority w:val="34"/>
    <w:qFormat/>
    <w:rsid w:val="00736A2E"/>
    <w:pPr>
      <w:ind w:left="720"/>
      <w:contextualSpacing/>
    </w:pPr>
    <w:rPr>
      <w:sz w:val="20"/>
      <w:szCs w:val="20"/>
    </w:rPr>
  </w:style>
  <w:style w:type="paragraph" w:styleId="Revision">
    <w:name w:val="Revision"/>
    <w:hidden/>
    <w:uiPriority w:val="99"/>
    <w:semiHidden/>
    <w:rsid w:val="00EF3556"/>
    <w:rPr>
      <w:sz w:val="24"/>
      <w:szCs w:val="24"/>
    </w:rPr>
  </w:style>
  <w:style w:type="paragraph" w:styleId="BalloonText">
    <w:name w:val="Balloon Text"/>
    <w:basedOn w:val="Normal"/>
    <w:link w:val="BalloonTextChar"/>
    <w:rsid w:val="00EF3556"/>
    <w:rPr>
      <w:rFonts w:ascii="Tahoma" w:hAnsi="Tahoma" w:cs="Tahoma"/>
      <w:sz w:val="16"/>
      <w:szCs w:val="16"/>
    </w:rPr>
  </w:style>
  <w:style w:type="character" w:customStyle="1" w:styleId="BalloonTextChar">
    <w:name w:val="Balloon Text Char"/>
    <w:basedOn w:val="DefaultParagraphFont"/>
    <w:link w:val="BalloonText"/>
    <w:rsid w:val="00EF3556"/>
    <w:rPr>
      <w:rFonts w:ascii="Tahoma" w:hAnsi="Tahoma" w:cs="Tahoma"/>
      <w:sz w:val="16"/>
      <w:szCs w:val="16"/>
    </w:rPr>
  </w:style>
  <w:style w:type="paragraph" w:styleId="Header">
    <w:name w:val="header"/>
    <w:basedOn w:val="Normal"/>
    <w:link w:val="HeaderChar"/>
    <w:uiPriority w:val="99"/>
    <w:rsid w:val="00F945B5"/>
    <w:pPr>
      <w:tabs>
        <w:tab w:val="center" w:pos="4680"/>
        <w:tab w:val="right" w:pos="9360"/>
      </w:tabs>
    </w:pPr>
  </w:style>
  <w:style w:type="character" w:customStyle="1" w:styleId="HeaderChar">
    <w:name w:val="Header Char"/>
    <w:basedOn w:val="DefaultParagraphFont"/>
    <w:link w:val="Header"/>
    <w:uiPriority w:val="99"/>
    <w:rsid w:val="00F945B5"/>
    <w:rPr>
      <w:sz w:val="24"/>
      <w:szCs w:val="24"/>
    </w:rPr>
  </w:style>
  <w:style w:type="paragraph" w:styleId="Footer">
    <w:name w:val="footer"/>
    <w:basedOn w:val="Normal"/>
    <w:link w:val="FooterChar"/>
    <w:uiPriority w:val="99"/>
    <w:rsid w:val="00F945B5"/>
    <w:pPr>
      <w:tabs>
        <w:tab w:val="center" w:pos="4680"/>
        <w:tab w:val="right" w:pos="9360"/>
      </w:tabs>
    </w:pPr>
  </w:style>
  <w:style w:type="character" w:customStyle="1" w:styleId="FooterChar">
    <w:name w:val="Footer Char"/>
    <w:basedOn w:val="DefaultParagraphFont"/>
    <w:link w:val="Footer"/>
    <w:uiPriority w:val="99"/>
    <w:rsid w:val="00F945B5"/>
    <w:rPr>
      <w:sz w:val="24"/>
      <w:szCs w:val="24"/>
    </w:rPr>
  </w:style>
  <w:style w:type="character" w:styleId="LineNumber">
    <w:name w:val="line number"/>
    <w:basedOn w:val="DefaultParagraphFont"/>
    <w:rsid w:val="00F945B5"/>
  </w:style>
  <w:style w:type="character" w:styleId="CommentReference">
    <w:name w:val="annotation reference"/>
    <w:basedOn w:val="DefaultParagraphFont"/>
    <w:uiPriority w:val="99"/>
    <w:unhideWhenUsed/>
    <w:rsid w:val="00B62552"/>
    <w:rPr>
      <w:sz w:val="16"/>
      <w:szCs w:val="16"/>
    </w:rPr>
  </w:style>
  <w:style w:type="paragraph" w:styleId="CommentText">
    <w:name w:val="annotation text"/>
    <w:basedOn w:val="Normal"/>
    <w:link w:val="CommentTextChar"/>
    <w:uiPriority w:val="99"/>
    <w:unhideWhenUsed/>
    <w:rsid w:val="00B6255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62552"/>
    <w:rPr>
      <w:rFonts w:asciiTheme="minorHAnsi" w:eastAsiaTheme="minorHAnsi" w:hAnsiTheme="minorHAnsi" w:cstheme="minorBidi"/>
    </w:rPr>
  </w:style>
  <w:style w:type="table" w:styleId="TableGrid">
    <w:name w:val="Table Grid"/>
    <w:basedOn w:val="TableNormal"/>
    <w:uiPriority w:val="59"/>
    <w:rsid w:val="00A94F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C150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C150C"/>
    <w:rPr>
      <w:rFonts w:asciiTheme="minorHAnsi" w:eastAsiaTheme="minorHAnsi" w:hAnsiTheme="minorHAnsi" w:cstheme="minorBidi"/>
      <w:b/>
      <w:bCs/>
    </w:rPr>
  </w:style>
  <w:style w:type="paragraph" w:customStyle="1" w:styleId="Default">
    <w:name w:val="Default"/>
    <w:rsid w:val="00057C83"/>
    <w:pPr>
      <w:autoSpaceDE w:val="0"/>
      <w:autoSpaceDN w:val="0"/>
      <w:adjustRightInd w:val="0"/>
    </w:pPr>
    <w:rPr>
      <w:rFonts w:ascii="Arial" w:eastAsia="Calibri" w:hAnsi="Arial" w:cs="Arial"/>
      <w:color w:val="000000"/>
      <w:sz w:val="24"/>
      <w:szCs w:val="24"/>
    </w:rPr>
  </w:style>
  <w:style w:type="paragraph" w:styleId="Caption">
    <w:name w:val="caption"/>
    <w:basedOn w:val="Normal"/>
    <w:next w:val="Normal"/>
    <w:uiPriority w:val="35"/>
    <w:qFormat/>
    <w:rsid w:val="008008BC"/>
    <w:pPr>
      <w:ind w:left="-600"/>
      <w:jc w:val="center"/>
    </w:pPr>
    <w:rPr>
      <w:rFonts w:ascii="Trebuchet MS" w:hAnsi="Trebuchet MS"/>
      <w:smallCaps/>
      <w:color w:val="0000FF"/>
      <w:sz w:val="32"/>
    </w:rPr>
  </w:style>
  <w:style w:type="table" w:styleId="MediumShading1-Accent1">
    <w:name w:val="Medium Shading 1 Accent 1"/>
    <w:basedOn w:val="TableNormal"/>
    <w:uiPriority w:val="63"/>
    <w:rsid w:val="008D467C"/>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36C1A"/>
    <w:pPr>
      <w:spacing w:after="135" w:line="270" w:lineRule="atLeast"/>
    </w:pPr>
    <w:rPr>
      <w:rFonts w:ascii="Helvetica" w:hAnsi="Helvetica" w:cs="Helvetica"/>
      <w:sz w:val="20"/>
      <w:szCs w:val="20"/>
    </w:rPr>
  </w:style>
  <w:style w:type="character" w:styleId="FollowedHyperlink">
    <w:name w:val="FollowedHyperlink"/>
    <w:basedOn w:val="DefaultParagraphFont"/>
    <w:semiHidden/>
    <w:unhideWhenUsed/>
    <w:rsid w:val="004410C8"/>
    <w:rPr>
      <w:color w:val="800080" w:themeColor="followedHyperlink"/>
      <w:u w:val="single"/>
    </w:rPr>
  </w:style>
  <w:style w:type="character" w:styleId="Emphasis">
    <w:name w:val="Emphasis"/>
    <w:basedOn w:val="DefaultParagraphFont"/>
    <w:uiPriority w:val="20"/>
    <w:qFormat/>
    <w:rsid w:val="00A72562"/>
    <w:rPr>
      <w:i/>
      <w:iCs/>
    </w:rPr>
  </w:style>
  <w:style w:type="table" w:styleId="LightList-Accent1">
    <w:name w:val="Light List Accent 1"/>
    <w:basedOn w:val="TableNormal"/>
    <w:uiPriority w:val="61"/>
    <w:rsid w:val="008D640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yiv2020935347msonormal">
    <w:name w:val="yiv2020935347msonormal"/>
    <w:basedOn w:val="Normal"/>
    <w:rsid w:val="00054022"/>
    <w:pPr>
      <w:spacing w:before="100" w:beforeAutospacing="1" w:after="100" w:afterAutospacing="1"/>
    </w:pPr>
  </w:style>
  <w:style w:type="character" w:customStyle="1" w:styleId="apple-converted-space">
    <w:name w:val="apple-converted-space"/>
    <w:basedOn w:val="DefaultParagraphFont"/>
    <w:rsid w:val="00054022"/>
  </w:style>
  <w:style w:type="character" w:customStyle="1" w:styleId="yshortcuts">
    <w:name w:val="yshortcuts"/>
    <w:basedOn w:val="DefaultParagraphFont"/>
    <w:rsid w:val="00054022"/>
  </w:style>
  <w:style w:type="paragraph" w:styleId="PlainText">
    <w:name w:val="Plain Text"/>
    <w:basedOn w:val="Normal"/>
    <w:link w:val="PlainTextChar"/>
    <w:uiPriority w:val="99"/>
    <w:unhideWhenUsed/>
    <w:rsid w:val="001F4E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4E4C"/>
    <w:rPr>
      <w:rFonts w:ascii="Calibri" w:eastAsiaTheme="minorHAnsi" w:hAnsi="Calibri" w:cstheme="minorBidi"/>
      <w:sz w:val="22"/>
      <w:szCs w:val="21"/>
    </w:rPr>
  </w:style>
  <w:style w:type="table" w:styleId="LightShading-Accent1">
    <w:name w:val="Light Shading Accent 1"/>
    <w:basedOn w:val="TableNormal"/>
    <w:uiPriority w:val="60"/>
    <w:rsid w:val="008102D7"/>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38103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103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8103F"/>
    <w:rPr>
      <w:vertAlign w:val="superscript"/>
    </w:rPr>
  </w:style>
  <w:style w:type="paragraph" w:customStyle="1" w:styleId="Pa1">
    <w:name w:val="Pa1"/>
    <w:basedOn w:val="Default"/>
    <w:next w:val="Default"/>
    <w:uiPriority w:val="99"/>
    <w:rsid w:val="0038103F"/>
    <w:pPr>
      <w:spacing w:line="221" w:lineRule="atLeast"/>
    </w:pPr>
    <w:rPr>
      <w:rFonts w:ascii="Cronos Pro" w:hAnsi="Cronos Pro" w:cs="Times New Roman"/>
      <w:color w:val="auto"/>
    </w:rPr>
  </w:style>
  <w:style w:type="paragraph" w:customStyle="1" w:styleId="EndNoteBibliography">
    <w:name w:val="EndNote Bibliography"/>
    <w:basedOn w:val="Normal"/>
    <w:link w:val="EndNoteBibliographyChar"/>
    <w:rsid w:val="00E02528"/>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E02528"/>
    <w:rPr>
      <w:rFonts w:ascii="Calibri" w:eastAsiaTheme="minorHAnsi" w:hAnsi="Calibr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2553">
      <w:bodyDiv w:val="1"/>
      <w:marLeft w:val="0"/>
      <w:marRight w:val="0"/>
      <w:marTop w:val="0"/>
      <w:marBottom w:val="0"/>
      <w:divBdr>
        <w:top w:val="none" w:sz="0" w:space="0" w:color="auto"/>
        <w:left w:val="none" w:sz="0" w:space="0" w:color="auto"/>
        <w:bottom w:val="none" w:sz="0" w:space="0" w:color="auto"/>
        <w:right w:val="none" w:sz="0" w:space="0" w:color="auto"/>
      </w:divBdr>
    </w:div>
    <w:div w:id="182784593">
      <w:bodyDiv w:val="1"/>
      <w:marLeft w:val="0"/>
      <w:marRight w:val="0"/>
      <w:marTop w:val="0"/>
      <w:marBottom w:val="0"/>
      <w:divBdr>
        <w:top w:val="none" w:sz="0" w:space="0" w:color="auto"/>
        <w:left w:val="none" w:sz="0" w:space="0" w:color="auto"/>
        <w:bottom w:val="none" w:sz="0" w:space="0" w:color="auto"/>
        <w:right w:val="none" w:sz="0" w:space="0" w:color="auto"/>
      </w:divBdr>
    </w:div>
    <w:div w:id="184830342">
      <w:bodyDiv w:val="1"/>
      <w:marLeft w:val="0"/>
      <w:marRight w:val="0"/>
      <w:marTop w:val="0"/>
      <w:marBottom w:val="0"/>
      <w:divBdr>
        <w:top w:val="none" w:sz="0" w:space="0" w:color="auto"/>
        <w:left w:val="none" w:sz="0" w:space="0" w:color="auto"/>
        <w:bottom w:val="none" w:sz="0" w:space="0" w:color="auto"/>
        <w:right w:val="none" w:sz="0" w:space="0" w:color="auto"/>
      </w:divBdr>
    </w:div>
    <w:div w:id="279729463">
      <w:bodyDiv w:val="1"/>
      <w:marLeft w:val="0"/>
      <w:marRight w:val="0"/>
      <w:marTop w:val="0"/>
      <w:marBottom w:val="0"/>
      <w:divBdr>
        <w:top w:val="none" w:sz="0" w:space="0" w:color="auto"/>
        <w:left w:val="none" w:sz="0" w:space="0" w:color="auto"/>
        <w:bottom w:val="none" w:sz="0" w:space="0" w:color="auto"/>
        <w:right w:val="none" w:sz="0" w:space="0" w:color="auto"/>
      </w:divBdr>
    </w:div>
    <w:div w:id="792796727">
      <w:bodyDiv w:val="1"/>
      <w:marLeft w:val="0"/>
      <w:marRight w:val="0"/>
      <w:marTop w:val="0"/>
      <w:marBottom w:val="0"/>
      <w:divBdr>
        <w:top w:val="none" w:sz="0" w:space="0" w:color="auto"/>
        <w:left w:val="none" w:sz="0" w:space="0" w:color="auto"/>
        <w:bottom w:val="none" w:sz="0" w:space="0" w:color="auto"/>
        <w:right w:val="none" w:sz="0" w:space="0" w:color="auto"/>
      </w:divBdr>
    </w:div>
    <w:div w:id="1119181666">
      <w:bodyDiv w:val="1"/>
      <w:marLeft w:val="0"/>
      <w:marRight w:val="0"/>
      <w:marTop w:val="0"/>
      <w:marBottom w:val="0"/>
      <w:divBdr>
        <w:top w:val="none" w:sz="0" w:space="0" w:color="auto"/>
        <w:left w:val="none" w:sz="0" w:space="0" w:color="auto"/>
        <w:bottom w:val="none" w:sz="0" w:space="0" w:color="auto"/>
        <w:right w:val="none" w:sz="0" w:space="0" w:color="auto"/>
      </w:divBdr>
    </w:div>
    <w:div w:id="1131096274">
      <w:bodyDiv w:val="1"/>
      <w:marLeft w:val="0"/>
      <w:marRight w:val="0"/>
      <w:marTop w:val="0"/>
      <w:marBottom w:val="0"/>
      <w:divBdr>
        <w:top w:val="none" w:sz="0" w:space="0" w:color="auto"/>
        <w:left w:val="none" w:sz="0" w:space="0" w:color="auto"/>
        <w:bottom w:val="none" w:sz="0" w:space="0" w:color="auto"/>
        <w:right w:val="none" w:sz="0" w:space="0" w:color="auto"/>
      </w:divBdr>
    </w:div>
    <w:div w:id="1199471803">
      <w:bodyDiv w:val="1"/>
      <w:marLeft w:val="0"/>
      <w:marRight w:val="0"/>
      <w:marTop w:val="0"/>
      <w:marBottom w:val="0"/>
      <w:divBdr>
        <w:top w:val="none" w:sz="0" w:space="0" w:color="auto"/>
        <w:left w:val="none" w:sz="0" w:space="0" w:color="auto"/>
        <w:bottom w:val="none" w:sz="0" w:space="0" w:color="auto"/>
        <w:right w:val="none" w:sz="0" w:space="0" w:color="auto"/>
      </w:divBdr>
    </w:div>
    <w:div w:id="1213615611">
      <w:bodyDiv w:val="1"/>
      <w:marLeft w:val="0"/>
      <w:marRight w:val="0"/>
      <w:marTop w:val="0"/>
      <w:marBottom w:val="0"/>
      <w:divBdr>
        <w:top w:val="none" w:sz="0" w:space="0" w:color="auto"/>
        <w:left w:val="none" w:sz="0" w:space="0" w:color="auto"/>
        <w:bottom w:val="none" w:sz="0" w:space="0" w:color="auto"/>
        <w:right w:val="none" w:sz="0" w:space="0" w:color="auto"/>
      </w:divBdr>
    </w:div>
    <w:div w:id="1215433741">
      <w:bodyDiv w:val="1"/>
      <w:marLeft w:val="0"/>
      <w:marRight w:val="0"/>
      <w:marTop w:val="0"/>
      <w:marBottom w:val="0"/>
      <w:divBdr>
        <w:top w:val="none" w:sz="0" w:space="0" w:color="auto"/>
        <w:left w:val="none" w:sz="0" w:space="0" w:color="auto"/>
        <w:bottom w:val="none" w:sz="0" w:space="0" w:color="auto"/>
        <w:right w:val="none" w:sz="0" w:space="0" w:color="auto"/>
      </w:divBdr>
    </w:div>
    <w:div w:id="1274435138">
      <w:bodyDiv w:val="1"/>
      <w:marLeft w:val="0"/>
      <w:marRight w:val="0"/>
      <w:marTop w:val="0"/>
      <w:marBottom w:val="0"/>
      <w:divBdr>
        <w:top w:val="none" w:sz="0" w:space="0" w:color="auto"/>
        <w:left w:val="none" w:sz="0" w:space="0" w:color="auto"/>
        <w:bottom w:val="none" w:sz="0" w:space="0" w:color="auto"/>
        <w:right w:val="none" w:sz="0" w:space="0" w:color="auto"/>
      </w:divBdr>
    </w:div>
    <w:div w:id="1313945390">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432974333">
      <w:bodyDiv w:val="1"/>
      <w:marLeft w:val="0"/>
      <w:marRight w:val="0"/>
      <w:marTop w:val="0"/>
      <w:marBottom w:val="0"/>
      <w:divBdr>
        <w:top w:val="none" w:sz="0" w:space="0" w:color="auto"/>
        <w:left w:val="none" w:sz="0" w:space="0" w:color="auto"/>
        <w:bottom w:val="none" w:sz="0" w:space="0" w:color="auto"/>
        <w:right w:val="none" w:sz="0" w:space="0" w:color="auto"/>
      </w:divBdr>
    </w:div>
    <w:div w:id="1700740029">
      <w:bodyDiv w:val="1"/>
      <w:marLeft w:val="0"/>
      <w:marRight w:val="0"/>
      <w:marTop w:val="0"/>
      <w:marBottom w:val="0"/>
      <w:divBdr>
        <w:top w:val="none" w:sz="0" w:space="0" w:color="auto"/>
        <w:left w:val="none" w:sz="0" w:space="0" w:color="auto"/>
        <w:bottom w:val="none" w:sz="0" w:space="0" w:color="auto"/>
        <w:right w:val="none" w:sz="0" w:space="0" w:color="auto"/>
      </w:divBdr>
    </w:div>
    <w:div w:id="1832715641">
      <w:bodyDiv w:val="1"/>
      <w:marLeft w:val="0"/>
      <w:marRight w:val="0"/>
      <w:marTop w:val="0"/>
      <w:marBottom w:val="0"/>
      <w:divBdr>
        <w:top w:val="none" w:sz="0" w:space="0" w:color="auto"/>
        <w:left w:val="none" w:sz="0" w:space="0" w:color="auto"/>
        <w:bottom w:val="none" w:sz="0" w:space="0" w:color="auto"/>
        <w:right w:val="none" w:sz="0" w:space="0" w:color="auto"/>
      </w:divBdr>
    </w:div>
    <w:div w:id="20309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2.mda.state.mn.us/webapp/lis/maplabs.j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ptprogram.org/about/participants" TargetMode="External"/><Relationship Id="rId7" Type="http://schemas.openxmlformats.org/officeDocument/2006/relationships/endnotes" Target="endnotes.xml"/><Relationship Id="rId12" Type="http://schemas.openxmlformats.org/officeDocument/2006/relationships/hyperlink" Target="mailto:nsilvadelrio@ucdavis.edu" TargetMode="External"/><Relationship Id="rId17" Type="http://schemas.openxmlformats.org/officeDocument/2006/relationships/hyperlink" Target="http://www.waterboards.ca.gov/centralvalley/water_issues/dairies/general_order_guidance/sampling_analysis/sampling_and_analysis_21feb08.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irychallenge.org" TargetMode="External"/><Relationship Id="rId20" Type="http://schemas.openxmlformats.org/officeDocument/2006/relationships/hyperlink" Target="http://anlab.ucdavis.edu/dairy-general-order-compliance-2013-nutrient-management-plan/uc_analytical_method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heguy@ucdavis.edu" TargetMode="External"/><Relationship Id="rId24" Type="http://schemas.openxmlformats.org/officeDocument/2006/relationships/hyperlink" Target="http://cekings.ucanr.edu/files/208358.pd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agric.ucdavis.edu/" TargetMode="External"/><Relationship Id="rId28" Type="http://schemas.openxmlformats.org/officeDocument/2006/relationships/footer" Target="footer3.xml"/><Relationship Id="rId10" Type="http://schemas.openxmlformats.org/officeDocument/2006/relationships/hyperlink" Target="mailto:nsilvadelrio@ucdavis.edu" TargetMode="External"/><Relationship Id="rId19" Type="http://schemas.openxmlformats.org/officeDocument/2006/relationships/hyperlink" Target="http://www.waterboards.ca.gov/drinking_water/certlic/labs/documents/elap_certified_waste_water.pdf" TargetMode="External"/><Relationship Id="rId4" Type="http://schemas.openxmlformats.org/officeDocument/2006/relationships/settings" Target="settings.xml"/><Relationship Id="rId9" Type="http://schemas.openxmlformats.org/officeDocument/2006/relationships/hyperlink" Target="mailto:jmheguy@ucdavis.edu" TargetMode="External"/><Relationship Id="rId14" Type="http://schemas.openxmlformats.org/officeDocument/2006/relationships/image" Target="media/image3.png"/><Relationship Id="rId22" Type="http://schemas.openxmlformats.org/officeDocument/2006/relationships/hyperlink" Target="http://anlab.ucdavis.edu/dairy-general-order-compliance-2013-nutrient-management-plan/uc_analytical_methods.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6970-67F7-4495-931F-12B2C93F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Heguy</dc:creator>
  <cp:lastModifiedBy>Holly</cp:lastModifiedBy>
  <cp:revision>2</cp:revision>
  <cp:lastPrinted>2015-04-15T16:44:00Z</cp:lastPrinted>
  <dcterms:created xsi:type="dcterms:W3CDTF">2015-04-15T16:47:00Z</dcterms:created>
  <dcterms:modified xsi:type="dcterms:W3CDTF">2015-04-15T16:47:00Z</dcterms:modified>
</cp:coreProperties>
</file>